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D2F" w:rsidRDefault="00475682" w:rsidP="00475682">
      <w:pPr>
        <w:spacing w:after="0" w:line="259" w:lineRule="auto"/>
        <w:ind w:left="270" w:right="1"/>
        <w:jc w:val="center"/>
        <w:rPr>
          <w:rFonts w:cstheme="minorHAnsi"/>
          <w:b/>
          <w:szCs w:val="24"/>
        </w:rPr>
      </w:pPr>
      <w:r>
        <w:rPr>
          <w:rFonts w:cstheme="minorHAnsi"/>
          <w:b/>
          <w:noProof/>
          <w:szCs w:val="24"/>
        </w:rPr>
        <w:drawing>
          <wp:anchor distT="0" distB="0" distL="114300" distR="114300" simplePos="0" relativeHeight="251658240" behindDoc="1" locked="0" layoutInCell="1" allowOverlap="1">
            <wp:simplePos x="0" y="0"/>
            <wp:positionH relativeFrom="column">
              <wp:posOffset>-266700</wp:posOffset>
            </wp:positionH>
            <wp:positionV relativeFrom="paragraph">
              <wp:posOffset>0</wp:posOffset>
            </wp:positionV>
            <wp:extent cx="2190750" cy="1114425"/>
            <wp:effectExtent l="0" t="0" r="0" b="9525"/>
            <wp:wrapTight wrapText="bothSides">
              <wp:wrapPolygon edited="0">
                <wp:start x="0" y="0"/>
                <wp:lineTo x="0" y="21415"/>
                <wp:lineTo x="21412" y="21415"/>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5">
                      <a:extLst>
                        <a:ext uri="{BEBA8EAE-BF5A-486C-A8C5-ECC9F3942E4B}">
                          <a14:imgProps xmlns:a14="http://schemas.microsoft.com/office/drawing/2010/main">
                            <a14:imgLayer r:embed="rId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90750" cy="1114425"/>
                    </a:xfrm>
                    <a:prstGeom prst="rect">
                      <a:avLst/>
                    </a:prstGeom>
                  </pic:spPr>
                </pic:pic>
              </a:graphicData>
            </a:graphic>
            <wp14:sizeRelH relativeFrom="page">
              <wp14:pctWidth>0</wp14:pctWidth>
            </wp14:sizeRelH>
            <wp14:sizeRelV relativeFrom="page">
              <wp14:pctHeight>0</wp14:pctHeight>
            </wp14:sizeRelV>
          </wp:anchor>
        </w:drawing>
      </w:r>
    </w:p>
    <w:p w:rsidR="00AB3D2F" w:rsidRDefault="00AB3D2F" w:rsidP="00AB3D2F">
      <w:pPr>
        <w:spacing w:after="0" w:line="259" w:lineRule="auto"/>
        <w:ind w:right="1"/>
        <w:jc w:val="center"/>
        <w:rPr>
          <w:rFonts w:cstheme="minorHAnsi"/>
          <w:b/>
          <w:szCs w:val="24"/>
        </w:rPr>
      </w:pPr>
    </w:p>
    <w:p w:rsidR="00475682" w:rsidRDefault="00475682" w:rsidP="00AB3D2F">
      <w:pPr>
        <w:spacing w:after="0" w:line="259" w:lineRule="auto"/>
        <w:ind w:right="1"/>
        <w:jc w:val="center"/>
        <w:rPr>
          <w:rFonts w:cstheme="minorHAnsi"/>
          <w:b/>
          <w:szCs w:val="24"/>
        </w:rPr>
      </w:pPr>
    </w:p>
    <w:p w:rsidR="00475682" w:rsidRDefault="00475682" w:rsidP="00AB3D2F">
      <w:pPr>
        <w:spacing w:after="0" w:line="259" w:lineRule="auto"/>
        <w:ind w:right="1"/>
        <w:jc w:val="center"/>
        <w:rPr>
          <w:rFonts w:cstheme="minorHAnsi"/>
          <w:b/>
          <w:szCs w:val="24"/>
        </w:rPr>
      </w:pPr>
    </w:p>
    <w:p w:rsidR="00475682" w:rsidRDefault="00475682" w:rsidP="00AB3D2F">
      <w:pPr>
        <w:spacing w:after="0" w:line="259" w:lineRule="auto"/>
        <w:ind w:right="1"/>
        <w:jc w:val="center"/>
        <w:rPr>
          <w:rFonts w:cstheme="minorHAnsi"/>
          <w:b/>
          <w:szCs w:val="24"/>
        </w:rPr>
      </w:pPr>
    </w:p>
    <w:p w:rsidR="00475682" w:rsidRDefault="00475682" w:rsidP="00AB3D2F">
      <w:pPr>
        <w:spacing w:after="0" w:line="259" w:lineRule="auto"/>
        <w:ind w:right="1"/>
        <w:jc w:val="center"/>
        <w:rPr>
          <w:rFonts w:cstheme="minorHAnsi"/>
          <w:b/>
          <w:szCs w:val="24"/>
        </w:rPr>
      </w:pPr>
    </w:p>
    <w:p w:rsidR="00475682" w:rsidRDefault="00475682" w:rsidP="00AB3D2F">
      <w:pPr>
        <w:spacing w:after="0" w:line="259" w:lineRule="auto"/>
        <w:ind w:right="1"/>
        <w:jc w:val="center"/>
        <w:rPr>
          <w:rFonts w:cstheme="minorHAnsi"/>
          <w:b/>
          <w:szCs w:val="24"/>
        </w:rPr>
      </w:pPr>
    </w:p>
    <w:p w:rsidR="00AB3D2F" w:rsidRDefault="00AB3D2F" w:rsidP="00AB3D2F">
      <w:pPr>
        <w:spacing w:after="0" w:line="259" w:lineRule="auto"/>
        <w:ind w:right="1"/>
        <w:jc w:val="center"/>
        <w:rPr>
          <w:rFonts w:cstheme="minorHAnsi"/>
          <w:b/>
          <w:szCs w:val="24"/>
        </w:rPr>
      </w:pPr>
      <w:r w:rsidRPr="00A01CA2">
        <w:rPr>
          <w:rFonts w:cstheme="minorHAnsi"/>
          <w:b/>
          <w:szCs w:val="24"/>
        </w:rPr>
        <w:t>BALLOT PAPER FOR VOTING THROUGH POST</w:t>
      </w:r>
    </w:p>
    <w:p w:rsidR="009F4BDA" w:rsidRPr="00E27442" w:rsidRDefault="009F4BDA" w:rsidP="00AB3D2F">
      <w:pPr>
        <w:spacing w:after="0" w:line="259" w:lineRule="auto"/>
        <w:ind w:right="1"/>
        <w:jc w:val="center"/>
        <w:rPr>
          <w:rFonts w:cstheme="minorHAnsi"/>
          <w:b/>
          <w:szCs w:val="24"/>
        </w:rPr>
      </w:pPr>
    </w:p>
    <w:p w:rsidR="00AB3D2F" w:rsidRDefault="00AB3D2F" w:rsidP="009F4BDA">
      <w:pPr>
        <w:spacing w:after="0" w:line="240" w:lineRule="auto"/>
        <w:ind w:right="56"/>
        <w:jc w:val="both"/>
        <w:rPr>
          <w:rFonts w:cstheme="minorHAnsi"/>
        </w:rPr>
      </w:pPr>
      <w:r w:rsidRPr="00A01CA2">
        <w:rPr>
          <w:rFonts w:cstheme="minorHAnsi"/>
        </w:rPr>
        <w:t>For</w:t>
      </w:r>
      <w:r>
        <w:rPr>
          <w:rFonts w:cstheme="minorHAnsi"/>
        </w:rPr>
        <w:t xml:space="preserve"> poll</w:t>
      </w:r>
      <w:r w:rsidRPr="00A01CA2">
        <w:rPr>
          <w:rFonts w:cstheme="minorHAnsi"/>
        </w:rPr>
        <w:t xml:space="preserve"> at the </w:t>
      </w:r>
      <w:r w:rsidR="007C1072">
        <w:rPr>
          <w:rFonts w:cstheme="minorHAnsi"/>
        </w:rPr>
        <w:t>40</w:t>
      </w:r>
      <w:r w:rsidRPr="00A01CA2">
        <w:rPr>
          <w:rFonts w:cstheme="minorHAnsi"/>
          <w:vertAlign w:val="superscript"/>
        </w:rPr>
        <w:t>th</w:t>
      </w:r>
      <w:r w:rsidRPr="00A01CA2">
        <w:rPr>
          <w:rFonts w:cstheme="minorHAnsi"/>
        </w:rPr>
        <w:t xml:space="preserve"> Annual General Meeting </w:t>
      </w:r>
      <w:r w:rsidR="007C1072">
        <w:rPr>
          <w:rFonts w:cstheme="minorHAnsi"/>
        </w:rPr>
        <w:t xml:space="preserve">of Pak Suzuki Motor Company Limited </w:t>
      </w:r>
      <w:r w:rsidRPr="00A01CA2">
        <w:rPr>
          <w:rFonts w:cstheme="minorHAnsi"/>
        </w:rPr>
        <w:t xml:space="preserve">to be held on </w:t>
      </w:r>
      <w:r w:rsidR="007C1072">
        <w:rPr>
          <w:rFonts w:cstheme="minorHAnsi"/>
        </w:rPr>
        <w:t xml:space="preserve">Tuesday April 18, 2023 </w:t>
      </w:r>
      <w:r w:rsidRPr="00A01CA2">
        <w:rPr>
          <w:rFonts w:cstheme="minorHAnsi"/>
        </w:rPr>
        <w:t xml:space="preserve">at </w:t>
      </w:r>
      <w:r w:rsidR="007C1072">
        <w:rPr>
          <w:rFonts w:cstheme="minorHAnsi"/>
        </w:rPr>
        <w:t xml:space="preserve">09 </w:t>
      </w:r>
      <w:r w:rsidRPr="00A01CA2">
        <w:rPr>
          <w:rFonts w:cstheme="minorHAnsi"/>
        </w:rPr>
        <w:t xml:space="preserve">:00 AM (PST) at </w:t>
      </w:r>
      <w:r w:rsidR="007C1072">
        <w:rPr>
          <w:rFonts w:cstheme="minorHAnsi"/>
          <w:sz w:val="19"/>
          <w:szCs w:val="19"/>
        </w:rPr>
        <w:t>Ramada Plaza Hotel Airport, Karachi</w:t>
      </w:r>
      <w:r w:rsidR="007C1072" w:rsidRPr="00A01CA2">
        <w:rPr>
          <w:rFonts w:cstheme="minorHAnsi"/>
        </w:rPr>
        <w:t xml:space="preserve"> </w:t>
      </w:r>
      <w:r w:rsidR="007C1072">
        <w:rPr>
          <w:rFonts w:cstheme="minorHAnsi"/>
        </w:rPr>
        <w:t xml:space="preserve"> </w:t>
      </w:r>
    </w:p>
    <w:p w:rsidR="00AB3D2F" w:rsidRPr="00A01CA2" w:rsidRDefault="00AB3D2F" w:rsidP="009F4BDA">
      <w:pPr>
        <w:spacing w:after="0" w:line="240" w:lineRule="auto"/>
        <w:rPr>
          <w:rFonts w:cstheme="minorHAnsi"/>
        </w:rPr>
      </w:pPr>
      <w:r w:rsidRPr="00A01CA2">
        <w:rPr>
          <w:rFonts w:cstheme="minorHAnsi"/>
          <w:b/>
        </w:rPr>
        <w:t xml:space="preserve"> </w:t>
      </w:r>
    </w:p>
    <w:p w:rsidR="00AB3D2F" w:rsidRDefault="00AB3D2F" w:rsidP="009F4BDA">
      <w:pPr>
        <w:spacing w:after="0" w:line="240" w:lineRule="auto"/>
        <w:rPr>
          <w:rFonts w:cstheme="minorHAnsi"/>
        </w:rPr>
      </w:pPr>
      <w:r w:rsidRPr="00C26D85">
        <w:rPr>
          <w:rFonts w:cstheme="minorHAnsi"/>
        </w:rPr>
        <w:t>Designated email address of the Chairman at which the duly filled in ballot paper may be sent</w:t>
      </w:r>
      <w:r w:rsidR="00C26D85" w:rsidRPr="00C26D85">
        <w:rPr>
          <w:rFonts w:cstheme="minorHAnsi"/>
        </w:rPr>
        <w:t xml:space="preserve"> </w:t>
      </w:r>
      <w:r w:rsidR="00C26D85" w:rsidRPr="00C26D85">
        <w:rPr>
          <w:rFonts w:cstheme="minorHAnsi"/>
          <w:color w:val="231F20"/>
        </w:rPr>
        <w:t>at</w:t>
      </w:r>
      <w:r w:rsidR="00C26D85" w:rsidRPr="00C26D85">
        <w:rPr>
          <w:rFonts w:cstheme="minorHAnsi"/>
        </w:rPr>
        <w:t xml:space="preserve"> </w:t>
      </w:r>
      <w:r w:rsidR="007C1072">
        <w:rPr>
          <w:rStyle w:val="Hyperlink"/>
          <w:rFonts w:cstheme="minorHAnsi"/>
        </w:rPr>
        <w:t>comapany.secretary@paksuzuki.com</w:t>
      </w:r>
      <w:r w:rsidR="008720E3">
        <w:rPr>
          <w:rStyle w:val="Hyperlink"/>
          <w:rFonts w:cstheme="minorHAnsi"/>
        </w:rPr>
        <w:t>.pk</w:t>
      </w:r>
      <w:r w:rsidR="00C26D85" w:rsidRPr="00C26D85">
        <w:rPr>
          <w:rFonts w:cstheme="minorHAnsi"/>
        </w:rPr>
        <w:t xml:space="preserve"> </w:t>
      </w:r>
    </w:p>
    <w:p w:rsidR="00C26D85" w:rsidRPr="00C26D85" w:rsidRDefault="00C26D85" w:rsidP="009F4BDA">
      <w:pPr>
        <w:spacing w:after="0" w:line="240" w:lineRule="auto"/>
        <w:rPr>
          <w:rFonts w:cstheme="minorHAnsi"/>
        </w:rPr>
      </w:pPr>
    </w:p>
    <w:tbl>
      <w:tblPr>
        <w:tblStyle w:val="TableGrid0"/>
        <w:tblW w:w="9558" w:type="dxa"/>
        <w:tblInd w:w="-113" w:type="dxa"/>
        <w:tblCellMar>
          <w:top w:w="45" w:type="dxa"/>
          <w:left w:w="108" w:type="dxa"/>
          <w:right w:w="115" w:type="dxa"/>
        </w:tblCellMar>
        <w:tblLook w:val="04A0" w:firstRow="1" w:lastRow="0" w:firstColumn="1" w:lastColumn="0" w:noHBand="0" w:noVBand="1"/>
      </w:tblPr>
      <w:tblGrid>
        <w:gridCol w:w="5238"/>
        <w:gridCol w:w="4320"/>
      </w:tblGrid>
      <w:tr w:rsidR="00AB3D2F" w:rsidRPr="00A01CA2" w:rsidTr="008D2E0C">
        <w:trPr>
          <w:trHeight w:val="254"/>
        </w:trPr>
        <w:tc>
          <w:tcPr>
            <w:tcW w:w="5238" w:type="dxa"/>
            <w:tcBorders>
              <w:top w:val="single" w:sz="4" w:space="0" w:color="000000"/>
              <w:left w:val="single" w:sz="4" w:space="0" w:color="000000"/>
              <w:bottom w:val="single" w:sz="4" w:space="0" w:color="000000"/>
              <w:right w:val="single" w:sz="4" w:space="0" w:color="000000"/>
            </w:tcBorders>
          </w:tcPr>
          <w:p w:rsidR="00AB3D2F" w:rsidRPr="00AB3D2F" w:rsidRDefault="00AB3D2F" w:rsidP="009F4BDA">
            <w:pPr>
              <w:rPr>
                <w:rFonts w:cstheme="minorHAnsi"/>
                <w:sz w:val="20"/>
              </w:rPr>
            </w:pPr>
            <w:r w:rsidRPr="00AB3D2F">
              <w:rPr>
                <w:rFonts w:cstheme="minorHAnsi"/>
                <w:sz w:val="20"/>
              </w:rPr>
              <w:t xml:space="preserve">Name of shareholder/joint shareholder(s): </w:t>
            </w:r>
          </w:p>
        </w:tc>
        <w:tc>
          <w:tcPr>
            <w:tcW w:w="4320" w:type="dxa"/>
            <w:tcBorders>
              <w:top w:val="single" w:sz="4" w:space="0" w:color="000000"/>
              <w:left w:val="single" w:sz="4" w:space="0" w:color="000000"/>
              <w:bottom w:val="single" w:sz="4" w:space="0" w:color="000000"/>
              <w:right w:val="single" w:sz="4" w:space="0" w:color="000000"/>
            </w:tcBorders>
          </w:tcPr>
          <w:p w:rsidR="00AB3D2F" w:rsidRPr="00AB3D2F" w:rsidRDefault="00AB3D2F" w:rsidP="009F4BDA">
            <w:pPr>
              <w:ind w:firstLine="720"/>
              <w:rPr>
                <w:rFonts w:cstheme="minorHAnsi"/>
                <w:sz w:val="20"/>
              </w:rPr>
            </w:pPr>
            <w:r w:rsidRPr="00AB3D2F">
              <w:rPr>
                <w:rFonts w:cstheme="minorHAnsi"/>
                <w:sz w:val="20"/>
              </w:rPr>
              <w:t xml:space="preserve"> </w:t>
            </w:r>
          </w:p>
        </w:tc>
      </w:tr>
      <w:tr w:rsidR="00AB3D2F" w:rsidRPr="00A01CA2" w:rsidTr="008D2E0C">
        <w:trPr>
          <w:trHeight w:val="254"/>
        </w:trPr>
        <w:tc>
          <w:tcPr>
            <w:tcW w:w="5238" w:type="dxa"/>
            <w:tcBorders>
              <w:top w:val="single" w:sz="4" w:space="0" w:color="000000"/>
              <w:left w:val="single" w:sz="4" w:space="0" w:color="000000"/>
              <w:bottom w:val="single" w:sz="4" w:space="0" w:color="000000"/>
              <w:right w:val="single" w:sz="4" w:space="0" w:color="000000"/>
            </w:tcBorders>
          </w:tcPr>
          <w:p w:rsidR="00AB3D2F" w:rsidRPr="00AB3D2F" w:rsidRDefault="00AB3D2F" w:rsidP="009F4BDA">
            <w:pPr>
              <w:rPr>
                <w:rFonts w:cstheme="minorHAnsi"/>
                <w:sz w:val="20"/>
              </w:rPr>
            </w:pPr>
            <w:r w:rsidRPr="00AB3D2F">
              <w:rPr>
                <w:rFonts w:cstheme="minorHAnsi"/>
                <w:sz w:val="20"/>
              </w:rPr>
              <w:t>Registered Address:</w:t>
            </w:r>
          </w:p>
        </w:tc>
        <w:tc>
          <w:tcPr>
            <w:tcW w:w="4320" w:type="dxa"/>
            <w:tcBorders>
              <w:top w:val="single" w:sz="4" w:space="0" w:color="000000"/>
              <w:left w:val="single" w:sz="4" w:space="0" w:color="000000"/>
              <w:bottom w:val="single" w:sz="4" w:space="0" w:color="000000"/>
              <w:right w:val="single" w:sz="4" w:space="0" w:color="000000"/>
            </w:tcBorders>
          </w:tcPr>
          <w:p w:rsidR="00AB3D2F" w:rsidRPr="00AB3D2F" w:rsidRDefault="00AB3D2F" w:rsidP="009F4BDA">
            <w:pPr>
              <w:ind w:firstLine="720"/>
              <w:rPr>
                <w:rFonts w:cstheme="minorHAnsi"/>
                <w:sz w:val="20"/>
              </w:rPr>
            </w:pPr>
            <w:r w:rsidRPr="00AB3D2F">
              <w:rPr>
                <w:rFonts w:cstheme="minorHAnsi"/>
                <w:sz w:val="20"/>
              </w:rPr>
              <w:t xml:space="preserve"> </w:t>
            </w:r>
          </w:p>
        </w:tc>
      </w:tr>
      <w:tr w:rsidR="00AB3D2F" w:rsidRPr="00A01CA2" w:rsidTr="008D2E0C">
        <w:trPr>
          <w:trHeight w:val="254"/>
        </w:trPr>
        <w:tc>
          <w:tcPr>
            <w:tcW w:w="5238" w:type="dxa"/>
            <w:tcBorders>
              <w:top w:val="single" w:sz="4" w:space="0" w:color="000000"/>
              <w:left w:val="single" w:sz="4" w:space="0" w:color="000000"/>
              <w:bottom w:val="single" w:sz="4" w:space="0" w:color="000000"/>
              <w:right w:val="single" w:sz="4" w:space="0" w:color="000000"/>
            </w:tcBorders>
          </w:tcPr>
          <w:p w:rsidR="00AB3D2F" w:rsidRPr="00AB3D2F" w:rsidRDefault="009F4BDA" w:rsidP="009F4BDA">
            <w:pPr>
              <w:rPr>
                <w:rFonts w:cstheme="minorHAnsi"/>
                <w:sz w:val="20"/>
              </w:rPr>
            </w:pPr>
            <w:r>
              <w:rPr>
                <w:rFonts w:cstheme="minorHAnsi"/>
                <w:sz w:val="20"/>
              </w:rPr>
              <w:t xml:space="preserve">Folio No., </w:t>
            </w:r>
            <w:r w:rsidR="00AB3D2F" w:rsidRPr="00AB3D2F">
              <w:rPr>
                <w:rFonts w:cstheme="minorHAnsi"/>
                <w:sz w:val="20"/>
              </w:rPr>
              <w:t>CDC Participant / Investor ID with sub-account No.</w:t>
            </w:r>
          </w:p>
        </w:tc>
        <w:tc>
          <w:tcPr>
            <w:tcW w:w="4320" w:type="dxa"/>
            <w:tcBorders>
              <w:top w:val="single" w:sz="4" w:space="0" w:color="000000"/>
              <w:left w:val="single" w:sz="4" w:space="0" w:color="000000"/>
              <w:bottom w:val="single" w:sz="4" w:space="0" w:color="000000"/>
              <w:right w:val="single" w:sz="4" w:space="0" w:color="000000"/>
            </w:tcBorders>
          </w:tcPr>
          <w:p w:rsidR="00AB3D2F" w:rsidRPr="00AB3D2F" w:rsidRDefault="00AB3D2F" w:rsidP="009F4BDA">
            <w:pPr>
              <w:ind w:firstLine="720"/>
              <w:rPr>
                <w:rFonts w:cstheme="minorHAnsi"/>
                <w:sz w:val="20"/>
              </w:rPr>
            </w:pPr>
          </w:p>
        </w:tc>
      </w:tr>
      <w:tr w:rsidR="00AB3D2F" w:rsidRPr="00A01CA2" w:rsidTr="00C26D85">
        <w:trPr>
          <w:trHeight w:val="254"/>
        </w:trPr>
        <w:tc>
          <w:tcPr>
            <w:tcW w:w="52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B3D2F" w:rsidRPr="00C26D85" w:rsidRDefault="00AB3D2F" w:rsidP="009F4BDA">
            <w:pPr>
              <w:rPr>
                <w:rFonts w:cstheme="minorHAnsi"/>
                <w:b/>
                <w:sz w:val="20"/>
              </w:rPr>
            </w:pPr>
            <w:r w:rsidRPr="00C26D85">
              <w:rPr>
                <w:rFonts w:cstheme="minorHAnsi"/>
                <w:b/>
                <w:sz w:val="20"/>
              </w:rPr>
              <w:t xml:space="preserve">Number of shares held </w:t>
            </w:r>
          </w:p>
        </w:tc>
        <w:tc>
          <w:tcPr>
            <w:tcW w:w="43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B3D2F" w:rsidRPr="00C26D85" w:rsidRDefault="00AB3D2F" w:rsidP="009F4BDA">
            <w:pPr>
              <w:ind w:firstLine="720"/>
              <w:rPr>
                <w:rFonts w:cstheme="minorHAnsi"/>
                <w:b/>
                <w:sz w:val="20"/>
              </w:rPr>
            </w:pPr>
            <w:r w:rsidRPr="00C26D85">
              <w:rPr>
                <w:rFonts w:cstheme="minorHAnsi"/>
                <w:b/>
                <w:sz w:val="20"/>
              </w:rPr>
              <w:t xml:space="preserve"> </w:t>
            </w:r>
          </w:p>
        </w:tc>
      </w:tr>
      <w:tr w:rsidR="00AB3D2F" w:rsidRPr="00A01CA2" w:rsidTr="008D2E0C">
        <w:trPr>
          <w:trHeight w:val="254"/>
        </w:trPr>
        <w:tc>
          <w:tcPr>
            <w:tcW w:w="5238" w:type="dxa"/>
            <w:tcBorders>
              <w:top w:val="single" w:sz="4" w:space="0" w:color="000000"/>
              <w:left w:val="single" w:sz="4" w:space="0" w:color="000000"/>
              <w:bottom w:val="single" w:sz="4" w:space="0" w:color="000000"/>
              <w:right w:val="single" w:sz="4" w:space="0" w:color="000000"/>
            </w:tcBorders>
          </w:tcPr>
          <w:p w:rsidR="00AB3D2F" w:rsidRPr="00AB3D2F" w:rsidRDefault="00AB3D2F" w:rsidP="009F4BDA">
            <w:pPr>
              <w:rPr>
                <w:rFonts w:cstheme="minorHAnsi"/>
                <w:sz w:val="20"/>
              </w:rPr>
            </w:pPr>
            <w:r w:rsidRPr="00AB3D2F">
              <w:rPr>
                <w:rFonts w:cstheme="minorHAnsi"/>
                <w:sz w:val="20"/>
              </w:rPr>
              <w:t>CNIC</w:t>
            </w:r>
            <w:r w:rsidR="00375899">
              <w:rPr>
                <w:rFonts w:cstheme="minorHAnsi"/>
                <w:sz w:val="20"/>
              </w:rPr>
              <w:t xml:space="preserve">, </w:t>
            </w:r>
            <w:r w:rsidR="009F4BDA">
              <w:rPr>
                <w:rFonts w:cstheme="minorHAnsi"/>
                <w:sz w:val="20"/>
              </w:rPr>
              <w:t>NICOP</w:t>
            </w:r>
            <w:r w:rsidRPr="00AB3D2F">
              <w:rPr>
                <w:rFonts w:cstheme="minorHAnsi"/>
                <w:sz w:val="20"/>
              </w:rPr>
              <w:t>/Passport No.  (In case of foreigner)</w:t>
            </w:r>
          </w:p>
          <w:p w:rsidR="00AB3D2F" w:rsidRPr="00AB3D2F" w:rsidRDefault="00AB3D2F" w:rsidP="009F4BDA">
            <w:pPr>
              <w:rPr>
                <w:rFonts w:cstheme="minorHAnsi"/>
                <w:i/>
                <w:sz w:val="20"/>
              </w:rPr>
            </w:pPr>
            <w:r w:rsidRPr="00AB3D2F">
              <w:rPr>
                <w:rFonts w:cstheme="minorHAnsi"/>
                <w:i/>
                <w:sz w:val="20"/>
              </w:rPr>
              <w:t xml:space="preserve">(Copy to be attached) </w:t>
            </w:r>
          </w:p>
        </w:tc>
        <w:tc>
          <w:tcPr>
            <w:tcW w:w="4320" w:type="dxa"/>
            <w:tcBorders>
              <w:top w:val="single" w:sz="4" w:space="0" w:color="000000"/>
              <w:left w:val="single" w:sz="4" w:space="0" w:color="000000"/>
              <w:bottom w:val="single" w:sz="4" w:space="0" w:color="000000"/>
              <w:right w:val="single" w:sz="4" w:space="0" w:color="000000"/>
            </w:tcBorders>
          </w:tcPr>
          <w:p w:rsidR="00AB3D2F" w:rsidRPr="00AB3D2F" w:rsidRDefault="00AB3D2F" w:rsidP="009F4BDA">
            <w:pPr>
              <w:ind w:firstLine="720"/>
              <w:rPr>
                <w:rFonts w:cstheme="minorHAnsi"/>
                <w:sz w:val="20"/>
              </w:rPr>
            </w:pPr>
            <w:r w:rsidRPr="00AB3D2F">
              <w:rPr>
                <w:rFonts w:cstheme="minorHAnsi"/>
                <w:sz w:val="20"/>
              </w:rPr>
              <w:t xml:space="preserve"> </w:t>
            </w:r>
          </w:p>
        </w:tc>
      </w:tr>
      <w:tr w:rsidR="00AB3D2F" w:rsidRPr="00A01CA2" w:rsidTr="00AB3D2F">
        <w:trPr>
          <w:trHeight w:val="254"/>
        </w:trPr>
        <w:tc>
          <w:tcPr>
            <w:tcW w:w="955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B3D2F" w:rsidRPr="00AB3D2F" w:rsidRDefault="00AB3D2F" w:rsidP="009F4BDA">
            <w:pPr>
              <w:rPr>
                <w:rFonts w:cstheme="minorHAnsi"/>
                <w:sz w:val="20"/>
              </w:rPr>
            </w:pPr>
            <w:r w:rsidRPr="00AB3D2F">
              <w:rPr>
                <w:rFonts w:cstheme="minorHAnsi"/>
                <w:sz w:val="20"/>
                <w:u w:val="single"/>
              </w:rPr>
              <w:t>Additional Information and enclosures</w:t>
            </w:r>
            <w:r w:rsidRPr="00AB3D2F">
              <w:rPr>
                <w:rFonts w:cstheme="minorHAnsi"/>
                <w:sz w:val="20"/>
              </w:rPr>
              <w:t xml:space="preserve"> </w:t>
            </w:r>
          </w:p>
          <w:p w:rsidR="00AB3D2F" w:rsidRPr="00AB3D2F" w:rsidRDefault="00AB3D2F" w:rsidP="009F4BDA">
            <w:pPr>
              <w:rPr>
                <w:rFonts w:cstheme="minorHAnsi"/>
                <w:sz w:val="20"/>
              </w:rPr>
            </w:pPr>
            <w:r w:rsidRPr="00AB3D2F">
              <w:rPr>
                <w:rFonts w:cstheme="minorHAnsi"/>
                <w:sz w:val="20"/>
              </w:rPr>
              <w:t>(In case of representative of body corporate</w:t>
            </w:r>
            <w:r w:rsidR="009F4BDA">
              <w:rPr>
                <w:rFonts w:cstheme="minorHAnsi"/>
                <w:sz w:val="20"/>
              </w:rPr>
              <w:t xml:space="preserve">s and </w:t>
            </w:r>
            <w:r w:rsidRPr="00AB3D2F">
              <w:rPr>
                <w:rFonts w:cstheme="minorHAnsi"/>
                <w:sz w:val="20"/>
              </w:rPr>
              <w:t>corporation</w:t>
            </w:r>
            <w:r w:rsidR="009F4BDA">
              <w:rPr>
                <w:rFonts w:cstheme="minorHAnsi"/>
                <w:sz w:val="20"/>
              </w:rPr>
              <w:t>s</w:t>
            </w:r>
            <w:r w:rsidRPr="00AB3D2F">
              <w:rPr>
                <w:rFonts w:cstheme="minorHAnsi"/>
                <w:sz w:val="20"/>
              </w:rPr>
              <w:t>.)</w:t>
            </w:r>
          </w:p>
        </w:tc>
      </w:tr>
      <w:tr w:rsidR="00AB3D2F" w:rsidRPr="00A01CA2" w:rsidTr="008D2E0C">
        <w:trPr>
          <w:trHeight w:val="254"/>
        </w:trPr>
        <w:tc>
          <w:tcPr>
            <w:tcW w:w="5238" w:type="dxa"/>
            <w:tcBorders>
              <w:top w:val="single" w:sz="4" w:space="0" w:color="000000"/>
              <w:left w:val="single" w:sz="4" w:space="0" w:color="000000"/>
              <w:bottom w:val="single" w:sz="4" w:space="0" w:color="000000"/>
              <w:right w:val="single" w:sz="4" w:space="0" w:color="000000"/>
            </w:tcBorders>
          </w:tcPr>
          <w:p w:rsidR="00AB3D2F" w:rsidRPr="00AB3D2F" w:rsidRDefault="00AB3D2F" w:rsidP="009F4BDA">
            <w:pPr>
              <w:rPr>
                <w:rFonts w:cstheme="minorHAnsi"/>
                <w:sz w:val="20"/>
              </w:rPr>
            </w:pPr>
            <w:r w:rsidRPr="00AB3D2F">
              <w:rPr>
                <w:rFonts w:cstheme="minorHAnsi"/>
                <w:sz w:val="20"/>
              </w:rPr>
              <w:t>Name of Authorized Signatory:</w:t>
            </w:r>
          </w:p>
        </w:tc>
        <w:tc>
          <w:tcPr>
            <w:tcW w:w="4320" w:type="dxa"/>
            <w:tcBorders>
              <w:top w:val="single" w:sz="4" w:space="0" w:color="000000"/>
              <w:left w:val="single" w:sz="4" w:space="0" w:color="000000"/>
              <w:bottom w:val="single" w:sz="4" w:space="0" w:color="000000"/>
              <w:right w:val="single" w:sz="4" w:space="0" w:color="000000"/>
            </w:tcBorders>
          </w:tcPr>
          <w:p w:rsidR="00AB3D2F" w:rsidRPr="00AB3D2F" w:rsidRDefault="00AB3D2F" w:rsidP="009F4BDA">
            <w:pPr>
              <w:ind w:firstLine="720"/>
              <w:rPr>
                <w:rFonts w:cstheme="minorHAnsi"/>
                <w:sz w:val="20"/>
              </w:rPr>
            </w:pPr>
          </w:p>
        </w:tc>
      </w:tr>
      <w:tr w:rsidR="00AB3D2F" w:rsidRPr="00A01CA2" w:rsidTr="008D2E0C">
        <w:trPr>
          <w:trHeight w:val="254"/>
        </w:trPr>
        <w:tc>
          <w:tcPr>
            <w:tcW w:w="5238" w:type="dxa"/>
            <w:tcBorders>
              <w:top w:val="single" w:sz="4" w:space="0" w:color="000000"/>
              <w:left w:val="single" w:sz="4" w:space="0" w:color="000000"/>
              <w:bottom w:val="single" w:sz="4" w:space="0" w:color="000000"/>
              <w:right w:val="single" w:sz="4" w:space="0" w:color="000000"/>
            </w:tcBorders>
          </w:tcPr>
          <w:p w:rsidR="00AB3D2F" w:rsidRPr="00AB3D2F" w:rsidRDefault="00AB3D2F" w:rsidP="00375899">
            <w:pPr>
              <w:rPr>
                <w:rFonts w:cstheme="minorHAnsi"/>
                <w:sz w:val="20"/>
              </w:rPr>
            </w:pPr>
            <w:r w:rsidRPr="00AB3D2F">
              <w:rPr>
                <w:rFonts w:cstheme="minorHAnsi"/>
                <w:sz w:val="20"/>
              </w:rPr>
              <w:t>CNIC</w:t>
            </w:r>
            <w:r w:rsidR="00375899">
              <w:rPr>
                <w:rFonts w:cstheme="minorHAnsi"/>
                <w:sz w:val="20"/>
              </w:rPr>
              <w:t xml:space="preserve">, </w:t>
            </w:r>
            <w:r w:rsidR="009F4BDA">
              <w:rPr>
                <w:rFonts w:cstheme="minorHAnsi"/>
                <w:sz w:val="20"/>
              </w:rPr>
              <w:t>NICOP</w:t>
            </w:r>
            <w:r w:rsidRPr="00AB3D2F">
              <w:rPr>
                <w:rFonts w:cstheme="minorHAnsi"/>
                <w:sz w:val="20"/>
              </w:rPr>
              <w:t xml:space="preserve">/Passport No.  (In case of foreigner) of Authorized Signatory - </w:t>
            </w:r>
            <w:r w:rsidRPr="00AB3D2F">
              <w:rPr>
                <w:rFonts w:cstheme="minorHAnsi"/>
                <w:i/>
                <w:sz w:val="20"/>
              </w:rPr>
              <w:t>(Copy to be attached)</w:t>
            </w:r>
          </w:p>
        </w:tc>
        <w:tc>
          <w:tcPr>
            <w:tcW w:w="4320" w:type="dxa"/>
            <w:tcBorders>
              <w:top w:val="single" w:sz="4" w:space="0" w:color="000000"/>
              <w:left w:val="single" w:sz="4" w:space="0" w:color="000000"/>
              <w:bottom w:val="single" w:sz="4" w:space="0" w:color="000000"/>
              <w:right w:val="single" w:sz="4" w:space="0" w:color="000000"/>
            </w:tcBorders>
          </w:tcPr>
          <w:p w:rsidR="00AB3D2F" w:rsidRPr="00AB3D2F" w:rsidRDefault="00AB3D2F" w:rsidP="009F4BDA">
            <w:pPr>
              <w:ind w:firstLine="720"/>
              <w:rPr>
                <w:rFonts w:cstheme="minorHAnsi"/>
                <w:sz w:val="20"/>
              </w:rPr>
            </w:pPr>
          </w:p>
        </w:tc>
      </w:tr>
    </w:tbl>
    <w:p w:rsidR="00AB3D2F" w:rsidRPr="00A01CA2" w:rsidRDefault="00AB3D2F" w:rsidP="009F4BDA">
      <w:pPr>
        <w:spacing w:after="0" w:line="240" w:lineRule="auto"/>
        <w:ind w:firstLine="720"/>
        <w:rPr>
          <w:rFonts w:cstheme="minorHAnsi"/>
        </w:rPr>
      </w:pPr>
      <w:r w:rsidRPr="00A01CA2">
        <w:rPr>
          <w:rFonts w:cstheme="minorHAnsi"/>
        </w:rPr>
        <w:t xml:space="preserve"> </w:t>
      </w:r>
    </w:p>
    <w:p w:rsidR="00AB3D2F" w:rsidRPr="009F4BDA" w:rsidRDefault="00AB3D2F" w:rsidP="009F4BDA">
      <w:pPr>
        <w:spacing w:after="0" w:line="240" w:lineRule="auto"/>
        <w:ind w:right="56"/>
        <w:rPr>
          <w:rFonts w:cstheme="minorHAnsi"/>
          <w:sz w:val="20"/>
        </w:rPr>
      </w:pPr>
      <w:r w:rsidRPr="009F4BDA">
        <w:rPr>
          <w:rFonts w:cstheme="minorHAnsi"/>
          <w:sz w:val="20"/>
        </w:rPr>
        <w:t>I/we hereby exercise my/our vote in respect of the following special resolutions through postal ballot by giving my/our assent or dissent to the following resolution by placing tick (</w:t>
      </w:r>
      <w:r w:rsidRPr="009F4BDA">
        <w:rPr>
          <w:rFonts w:cstheme="minorHAnsi"/>
          <w:b/>
          <w:sz w:val="20"/>
        </w:rPr>
        <w:t>√</w:t>
      </w:r>
      <w:r w:rsidRPr="009F4BDA">
        <w:rPr>
          <w:rFonts w:cstheme="minorHAnsi"/>
          <w:sz w:val="20"/>
        </w:rPr>
        <w:t>) mark in the appropriate box below:</w:t>
      </w:r>
    </w:p>
    <w:p w:rsidR="00AB3D2F" w:rsidRPr="00AB3D2F" w:rsidRDefault="00AB3D2F" w:rsidP="009F4BDA">
      <w:pPr>
        <w:spacing w:after="0" w:line="240" w:lineRule="auto"/>
        <w:ind w:right="56"/>
        <w:rPr>
          <w:rFonts w:cstheme="minorHAnsi"/>
          <w:sz w:val="18"/>
        </w:rPr>
      </w:pPr>
    </w:p>
    <w:tbl>
      <w:tblPr>
        <w:tblStyle w:val="TableGrid0"/>
        <w:tblW w:w="9376" w:type="dxa"/>
        <w:tblInd w:w="-111" w:type="dxa"/>
        <w:tblCellMar>
          <w:top w:w="47" w:type="dxa"/>
          <w:left w:w="106" w:type="dxa"/>
          <w:right w:w="105" w:type="dxa"/>
        </w:tblCellMar>
        <w:tblLook w:val="04A0" w:firstRow="1" w:lastRow="0" w:firstColumn="1" w:lastColumn="0" w:noHBand="0" w:noVBand="1"/>
      </w:tblPr>
      <w:tblGrid>
        <w:gridCol w:w="9376"/>
      </w:tblGrid>
      <w:tr w:rsidR="00AB3D2F" w:rsidRPr="00896FD1" w:rsidTr="008D2E0C">
        <w:trPr>
          <w:trHeight w:val="375"/>
        </w:trPr>
        <w:tc>
          <w:tcPr>
            <w:tcW w:w="93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B3D2F" w:rsidRPr="00F01BB0" w:rsidRDefault="00AB3D2F" w:rsidP="009F4BDA">
            <w:pPr>
              <w:jc w:val="center"/>
              <w:rPr>
                <w:rFonts w:cstheme="minorHAnsi"/>
                <w:b/>
              </w:rPr>
            </w:pPr>
            <w:r w:rsidRPr="00F01BB0">
              <w:rPr>
                <w:rFonts w:cstheme="minorHAnsi"/>
                <w:b/>
              </w:rPr>
              <w:t>Special Resolution</w:t>
            </w:r>
          </w:p>
        </w:tc>
      </w:tr>
      <w:tr w:rsidR="00AB3D2F" w:rsidRPr="00896FD1" w:rsidTr="008D2E0C">
        <w:trPr>
          <w:trHeight w:val="60"/>
        </w:trPr>
        <w:tc>
          <w:tcPr>
            <w:tcW w:w="9376" w:type="dxa"/>
            <w:tcBorders>
              <w:top w:val="single" w:sz="4" w:space="0" w:color="000000"/>
              <w:left w:val="single" w:sz="4" w:space="0" w:color="000000"/>
              <w:bottom w:val="single" w:sz="4" w:space="0" w:color="000000"/>
              <w:right w:val="single" w:sz="4" w:space="0" w:color="000000"/>
            </w:tcBorders>
          </w:tcPr>
          <w:p w:rsidR="00AB3D2F" w:rsidRPr="005E37FE" w:rsidRDefault="00AB3D2F" w:rsidP="009F4BDA">
            <w:pPr>
              <w:jc w:val="both"/>
              <w:rPr>
                <w:rFonts w:cstheme="minorHAnsi"/>
              </w:rPr>
            </w:pPr>
            <w:r w:rsidRPr="00D13509">
              <w:rPr>
                <w:rFonts w:cstheme="minorHAnsi"/>
                <w:b/>
              </w:rPr>
              <w:t xml:space="preserve">Agenda Item </w:t>
            </w:r>
            <w:r w:rsidR="008720E3">
              <w:rPr>
                <w:rFonts w:cstheme="minorHAnsi"/>
                <w:b/>
              </w:rPr>
              <w:t>4</w:t>
            </w:r>
            <w:r w:rsidRPr="005E37FE">
              <w:rPr>
                <w:rFonts w:cstheme="minorHAnsi"/>
              </w:rPr>
              <w:t>.</w:t>
            </w:r>
          </w:p>
          <w:p w:rsidR="00AB3D2F" w:rsidRPr="00AB2C0C" w:rsidRDefault="00AB3D2F" w:rsidP="009F4BDA">
            <w:pPr>
              <w:jc w:val="both"/>
              <w:rPr>
                <w:rFonts w:cstheme="minorHAnsi"/>
                <w:b/>
                <w:sz w:val="16"/>
              </w:rPr>
            </w:pPr>
          </w:p>
          <w:p w:rsidR="008720E3" w:rsidRPr="008720E3" w:rsidRDefault="008720E3" w:rsidP="008720E3">
            <w:pPr>
              <w:jc w:val="both"/>
              <w:rPr>
                <w:rFonts w:cstheme="minorHAnsi"/>
              </w:rPr>
            </w:pPr>
            <w:r w:rsidRPr="008720E3">
              <w:rPr>
                <w:rFonts w:cstheme="minorHAnsi"/>
              </w:rPr>
              <w:t>To ratify and approve transactions conducted with the Related Parties for the year ended December 31, 2022 by passing the following special resolution with or without modification:</w:t>
            </w:r>
          </w:p>
          <w:p w:rsidR="008720E3" w:rsidRPr="008720E3" w:rsidRDefault="008720E3" w:rsidP="008720E3">
            <w:pPr>
              <w:jc w:val="both"/>
              <w:rPr>
                <w:rFonts w:cstheme="minorHAnsi"/>
              </w:rPr>
            </w:pPr>
          </w:p>
          <w:p w:rsidR="00AB3D2F" w:rsidRDefault="008720E3" w:rsidP="009F4BDA">
            <w:pPr>
              <w:ind w:right="720"/>
              <w:jc w:val="both"/>
              <w:rPr>
                <w:rFonts w:eastAsia="Times New Roman"/>
                <w:lang w:eastAsia="ar-SA"/>
              </w:rPr>
            </w:pPr>
            <w:r w:rsidRPr="00A63FBB">
              <w:rPr>
                <w:rFonts w:cstheme="minorHAnsi"/>
                <w:b/>
              </w:rPr>
              <w:t>“Resolved that</w:t>
            </w:r>
            <w:r w:rsidRPr="008720E3">
              <w:rPr>
                <w:rFonts w:cstheme="minorHAnsi"/>
              </w:rPr>
              <w:t xml:space="preserve"> the transactions conducted with the Related Parties as disclosed in the note 4</w:t>
            </w:r>
            <w:r w:rsidR="00821FCD">
              <w:rPr>
                <w:rFonts w:cstheme="minorHAnsi"/>
              </w:rPr>
              <w:t>6</w:t>
            </w:r>
            <w:r w:rsidRPr="008720E3">
              <w:rPr>
                <w:rFonts w:cstheme="minorHAnsi"/>
              </w:rPr>
              <w:t xml:space="preserve"> of the audited financial statements for the year ended December 31, 2022 and specified in the Statement of Material Facts under Section 134(3) be and are hereby ratified, approved and confirmed.”</w:t>
            </w:r>
          </w:p>
          <w:p w:rsidR="00C26D85" w:rsidRPr="00AB3D2F" w:rsidRDefault="00C26D85" w:rsidP="009F4BDA">
            <w:pPr>
              <w:ind w:right="720"/>
              <w:jc w:val="both"/>
              <w:rPr>
                <w:rFonts w:eastAsia="Times New Roman"/>
                <w:lang w:eastAsia="ar-SA"/>
              </w:rPr>
            </w:pPr>
          </w:p>
          <w:p w:rsidR="00AB3D2F" w:rsidRPr="00D13509" w:rsidRDefault="00AB3D2F" w:rsidP="009F4BDA">
            <w:pPr>
              <w:jc w:val="both"/>
              <w:rPr>
                <w:rFonts w:cstheme="minorHAnsi"/>
                <w:b/>
              </w:rPr>
            </w:pPr>
            <w:r w:rsidRPr="00D13509">
              <w:rPr>
                <w:rFonts w:cstheme="minorHAnsi"/>
                <w:b/>
              </w:rPr>
              <w:t xml:space="preserve">Agenda Item </w:t>
            </w:r>
            <w:r w:rsidR="008720E3">
              <w:rPr>
                <w:rFonts w:cstheme="minorHAnsi"/>
                <w:b/>
              </w:rPr>
              <w:t>5</w:t>
            </w:r>
            <w:r w:rsidRPr="00D13509">
              <w:rPr>
                <w:rFonts w:cstheme="minorHAnsi"/>
                <w:b/>
              </w:rPr>
              <w:t>.</w:t>
            </w:r>
          </w:p>
          <w:p w:rsidR="00AB3D2F" w:rsidRDefault="00AB3D2F" w:rsidP="009F4BDA">
            <w:pPr>
              <w:jc w:val="both"/>
              <w:rPr>
                <w:rFonts w:cstheme="minorHAnsi"/>
                <w:sz w:val="16"/>
              </w:rPr>
            </w:pPr>
          </w:p>
          <w:p w:rsidR="008720E3" w:rsidRPr="00A63FBB" w:rsidRDefault="008720E3" w:rsidP="00A63FBB">
            <w:pPr>
              <w:ind w:right="720"/>
              <w:jc w:val="both"/>
              <w:rPr>
                <w:rFonts w:eastAsia="Times New Roman"/>
                <w:sz w:val="20"/>
                <w:szCs w:val="18"/>
                <w:lang w:eastAsia="ar-SA"/>
              </w:rPr>
            </w:pPr>
            <w:r w:rsidRPr="00A63FBB">
              <w:rPr>
                <w:rFonts w:eastAsia="Times New Roman"/>
                <w:sz w:val="20"/>
                <w:szCs w:val="18"/>
                <w:lang w:eastAsia="ar-SA"/>
              </w:rPr>
              <w:t>To authorize the Board of Directors of the company to approve transaction with the Related Parties for the financial year ending December 31, 2023 by passing the following special resolution with or without modification:</w:t>
            </w:r>
          </w:p>
          <w:p w:rsidR="008720E3" w:rsidRPr="00A63FBB" w:rsidRDefault="008720E3" w:rsidP="008720E3">
            <w:pPr>
              <w:ind w:left="720" w:right="720"/>
              <w:jc w:val="both"/>
              <w:rPr>
                <w:rFonts w:eastAsia="Times New Roman"/>
                <w:sz w:val="20"/>
                <w:szCs w:val="18"/>
                <w:lang w:eastAsia="ar-SA"/>
              </w:rPr>
            </w:pPr>
          </w:p>
          <w:p w:rsidR="008720E3" w:rsidRPr="00A63FBB" w:rsidRDefault="008720E3" w:rsidP="00A63FBB">
            <w:pPr>
              <w:ind w:right="720"/>
              <w:jc w:val="both"/>
              <w:rPr>
                <w:rFonts w:eastAsia="Times New Roman"/>
                <w:sz w:val="20"/>
                <w:szCs w:val="18"/>
                <w:lang w:eastAsia="ar-SA"/>
              </w:rPr>
            </w:pPr>
            <w:r w:rsidRPr="00A63FBB">
              <w:rPr>
                <w:rFonts w:eastAsia="Times New Roman"/>
                <w:b/>
                <w:sz w:val="20"/>
                <w:szCs w:val="18"/>
                <w:lang w:eastAsia="ar-SA"/>
              </w:rPr>
              <w:t>“Resolved that</w:t>
            </w:r>
            <w:r w:rsidRPr="00A63FBB">
              <w:rPr>
                <w:rFonts w:eastAsia="Times New Roman"/>
                <w:sz w:val="20"/>
                <w:szCs w:val="18"/>
                <w:lang w:eastAsia="ar-SA"/>
              </w:rPr>
              <w:t xml:space="preserve"> the Board of Directors of the company be and is hereby authorized to approve the transactions to be conducted with the related parties for the financial year ending December 31, 2023.”</w:t>
            </w:r>
          </w:p>
          <w:p w:rsidR="008720E3" w:rsidRPr="00A63FBB" w:rsidRDefault="008720E3" w:rsidP="008720E3">
            <w:pPr>
              <w:ind w:left="720" w:right="720"/>
              <w:jc w:val="both"/>
              <w:rPr>
                <w:rFonts w:eastAsia="Times New Roman"/>
                <w:sz w:val="20"/>
                <w:szCs w:val="18"/>
                <w:lang w:eastAsia="ar-SA"/>
              </w:rPr>
            </w:pPr>
          </w:p>
          <w:p w:rsidR="007C1072" w:rsidRPr="00A63FBB" w:rsidRDefault="008720E3" w:rsidP="009F4BDA">
            <w:pPr>
              <w:jc w:val="both"/>
              <w:rPr>
                <w:rFonts w:cstheme="minorHAnsi"/>
                <w:sz w:val="16"/>
              </w:rPr>
            </w:pPr>
            <w:r w:rsidRPr="00A63FBB">
              <w:rPr>
                <w:rFonts w:eastAsia="Times New Roman"/>
                <w:b/>
                <w:sz w:val="20"/>
                <w:szCs w:val="18"/>
                <w:lang w:eastAsia="ar-SA"/>
              </w:rPr>
              <w:t>“Further resolved that</w:t>
            </w:r>
            <w:r w:rsidRPr="00A63FBB">
              <w:rPr>
                <w:rFonts w:eastAsia="Times New Roman"/>
                <w:sz w:val="20"/>
                <w:szCs w:val="18"/>
                <w:lang w:eastAsia="ar-SA"/>
              </w:rPr>
              <w:t xml:space="preserve"> these transactions by the Board of Directors shall be deemed to have been approved by the shareholders and shall be placed before the shareholders in the next Annual General Meeting for their formal ratification / approval.”</w:t>
            </w:r>
          </w:p>
          <w:p w:rsidR="00AB3D2F" w:rsidRPr="0052546B" w:rsidRDefault="00AB3D2F" w:rsidP="009F4BDA">
            <w:pPr>
              <w:ind w:left="720" w:right="720"/>
              <w:jc w:val="both"/>
              <w:rPr>
                <w:rFonts w:eastAsia="Times New Roman"/>
                <w:b/>
                <w:i/>
                <w:lang w:eastAsia="ar-SA"/>
              </w:rPr>
            </w:pPr>
          </w:p>
        </w:tc>
      </w:tr>
    </w:tbl>
    <w:p w:rsidR="007C1072" w:rsidRDefault="007C1072" w:rsidP="00AB3D2F">
      <w:pPr>
        <w:spacing w:after="0" w:line="259" w:lineRule="auto"/>
        <w:rPr>
          <w:rFonts w:asciiTheme="majorBidi" w:hAnsiTheme="majorBidi" w:cstheme="majorBidi"/>
        </w:rPr>
      </w:pPr>
    </w:p>
    <w:p w:rsidR="007C1072" w:rsidRDefault="007C1072" w:rsidP="00AB3D2F">
      <w:pPr>
        <w:spacing w:after="0" w:line="259" w:lineRule="auto"/>
        <w:rPr>
          <w:rFonts w:asciiTheme="majorBidi" w:hAnsiTheme="majorBidi" w:cstheme="majorBidi"/>
        </w:rPr>
      </w:pPr>
    </w:p>
    <w:p w:rsidR="007C1072" w:rsidRPr="00896FD1" w:rsidRDefault="007C1072" w:rsidP="00AB3D2F">
      <w:pPr>
        <w:spacing w:after="0" w:line="259" w:lineRule="auto"/>
        <w:rPr>
          <w:rFonts w:asciiTheme="majorBidi" w:hAnsiTheme="majorBidi" w:cstheme="majorBidi"/>
        </w:rPr>
      </w:pPr>
    </w:p>
    <w:tbl>
      <w:tblPr>
        <w:tblStyle w:val="TableGrid0"/>
        <w:tblW w:w="9540" w:type="dxa"/>
        <w:tblInd w:w="-95" w:type="dxa"/>
        <w:tblLayout w:type="fixed"/>
        <w:tblCellMar>
          <w:top w:w="45" w:type="dxa"/>
          <w:left w:w="106" w:type="dxa"/>
          <w:right w:w="115" w:type="dxa"/>
        </w:tblCellMar>
        <w:tblLook w:val="04A0" w:firstRow="1" w:lastRow="0" w:firstColumn="1" w:lastColumn="0" w:noHBand="0" w:noVBand="1"/>
      </w:tblPr>
      <w:tblGrid>
        <w:gridCol w:w="9540"/>
      </w:tblGrid>
      <w:tr w:rsidR="00AB3D2F" w:rsidRPr="00896FD1" w:rsidTr="008D2E0C">
        <w:trPr>
          <w:trHeight w:val="25"/>
        </w:trPr>
        <w:tc>
          <w:tcPr>
            <w:tcW w:w="9540" w:type="dxa"/>
            <w:tcBorders>
              <w:top w:val="single" w:sz="4" w:space="0" w:color="000000"/>
              <w:left w:val="single" w:sz="4" w:space="0" w:color="000000"/>
              <w:bottom w:val="single" w:sz="4" w:space="0" w:color="000000"/>
              <w:right w:val="single" w:sz="4" w:space="0" w:color="000000"/>
            </w:tcBorders>
          </w:tcPr>
          <w:p w:rsidR="00C26D85" w:rsidRPr="00C26D85" w:rsidRDefault="00AB3D2F" w:rsidP="00C26D85">
            <w:pPr>
              <w:spacing w:line="259" w:lineRule="auto"/>
              <w:ind w:right="56"/>
              <w:jc w:val="both"/>
              <w:rPr>
                <w:rFonts w:cstheme="minorHAnsi"/>
              </w:rPr>
            </w:pPr>
            <w:r w:rsidRPr="00896FD1">
              <w:rPr>
                <w:rFonts w:asciiTheme="majorBidi" w:hAnsiTheme="majorBidi" w:cstheme="majorBidi"/>
              </w:rPr>
              <w:t xml:space="preserve"> </w:t>
            </w:r>
            <w:r w:rsidR="00C26D85" w:rsidRPr="00C26D85">
              <w:rPr>
                <w:rFonts w:cstheme="minorHAnsi"/>
              </w:rPr>
              <w:t xml:space="preserve">I/we hereby exercise my/our vote in respect of </w:t>
            </w:r>
            <w:r w:rsidR="00C26D85">
              <w:rPr>
                <w:rFonts w:cstheme="minorHAnsi"/>
              </w:rPr>
              <w:t xml:space="preserve">above mentioned </w:t>
            </w:r>
            <w:r w:rsidR="00C26D85" w:rsidRPr="00A01CA2">
              <w:rPr>
                <w:rFonts w:cstheme="minorHAnsi"/>
              </w:rPr>
              <w:t>special resolutions</w:t>
            </w:r>
            <w:r w:rsidR="00C26D85" w:rsidRPr="00C26D85">
              <w:rPr>
                <w:rFonts w:cstheme="minorHAnsi"/>
              </w:rPr>
              <w:t xml:space="preserve"> through postal ballot by conveying my/our assent or dissent to the </w:t>
            </w:r>
            <w:r w:rsidR="00C26D85">
              <w:rPr>
                <w:rFonts w:cstheme="minorHAnsi"/>
              </w:rPr>
              <w:t xml:space="preserve">said </w:t>
            </w:r>
            <w:r w:rsidR="00C26D85" w:rsidRPr="00C26D85">
              <w:rPr>
                <w:rFonts w:cstheme="minorHAnsi"/>
              </w:rPr>
              <w:t>resolution</w:t>
            </w:r>
            <w:r w:rsidR="00C26D85">
              <w:rPr>
                <w:rFonts w:cstheme="minorHAnsi"/>
              </w:rPr>
              <w:t>s</w:t>
            </w:r>
            <w:r w:rsidR="00C26D85" w:rsidRPr="00C26D85">
              <w:rPr>
                <w:rFonts w:cstheme="minorHAnsi"/>
              </w:rPr>
              <w:t xml:space="preserve"> by placing tick (√) mark in the appropriate box below</w:t>
            </w:r>
            <w:r w:rsidR="00C26D85">
              <w:rPr>
                <w:rFonts w:cstheme="minorHAnsi"/>
              </w:rPr>
              <w:t>:</w:t>
            </w:r>
            <w:r w:rsidR="00C26D85" w:rsidRPr="00C26D85">
              <w:rPr>
                <w:rFonts w:cstheme="minorHAnsi"/>
              </w:rPr>
              <w:t xml:space="preserve"> </w:t>
            </w:r>
          </w:p>
          <w:p w:rsidR="00C26D85" w:rsidRPr="00896FD1" w:rsidRDefault="00C26D85" w:rsidP="00C26D85">
            <w:pPr>
              <w:spacing w:line="259" w:lineRule="auto"/>
              <w:ind w:right="56" w:firstLine="720"/>
              <w:rPr>
                <w:rFonts w:asciiTheme="majorBidi" w:hAnsiTheme="majorBidi" w:cstheme="majorBidi"/>
              </w:rPr>
            </w:pPr>
          </w:p>
          <w:tbl>
            <w:tblPr>
              <w:tblStyle w:val="TableGrid0"/>
              <w:tblW w:w="8550" w:type="dxa"/>
              <w:tblInd w:w="365" w:type="dxa"/>
              <w:tblLayout w:type="fixed"/>
              <w:tblCellMar>
                <w:top w:w="47" w:type="dxa"/>
                <w:left w:w="106" w:type="dxa"/>
                <w:right w:w="105" w:type="dxa"/>
              </w:tblCellMar>
              <w:tblLook w:val="04A0" w:firstRow="1" w:lastRow="0" w:firstColumn="1" w:lastColumn="0" w:noHBand="0" w:noVBand="1"/>
            </w:tblPr>
            <w:tblGrid>
              <w:gridCol w:w="630"/>
              <w:gridCol w:w="1980"/>
              <w:gridCol w:w="1710"/>
              <w:gridCol w:w="1890"/>
              <w:gridCol w:w="2340"/>
            </w:tblGrid>
            <w:tr w:rsidR="00C26D85" w:rsidRPr="00896FD1" w:rsidTr="00547013">
              <w:trPr>
                <w:trHeight w:val="742"/>
              </w:trPr>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26D85" w:rsidRPr="00547013" w:rsidRDefault="00C26D85" w:rsidP="00C26D85">
                  <w:pPr>
                    <w:spacing w:line="259" w:lineRule="auto"/>
                    <w:ind w:right="-13"/>
                    <w:jc w:val="center"/>
                    <w:rPr>
                      <w:rFonts w:asciiTheme="majorHAnsi" w:hAnsiTheme="majorHAnsi" w:cstheme="majorBidi"/>
                      <w:b/>
                      <w:sz w:val="16"/>
                    </w:rPr>
                  </w:pPr>
                  <w:r w:rsidRPr="00547013">
                    <w:rPr>
                      <w:rFonts w:asciiTheme="majorHAnsi" w:hAnsiTheme="majorHAnsi" w:cstheme="majorBidi"/>
                      <w:b/>
                      <w:sz w:val="16"/>
                    </w:rPr>
                    <w:t>Sr. No.</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26D85" w:rsidRPr="00547013" w:rsidRDefault="00C26D85" w:rsidP="00C26D85">
                  <w:pPr>
                    <w:spacing w:line="259" w:lineRule="auto"/>
                    <w:ind w:right="-13"/>
                    <w:jc w:val="center"/>
                    <w:rPr>
                      <w:rFonts w:asciiTheme="majorHAnsi" w:hAnsiTheme="majorHAnsi" w:cstheme="majorBidi"/>
                      <w:b/>
                      <w:sz w:val="16"/>
                    </w:rPr>
                  </w:pPr>
                  <w:r w:rsidRPr="00547013">
                    <w:rPr>
                      <w:rFonts w:asciiTheme="majorHAnsi" w:hAnsiTheme="majorHAnsi" w:cstheme="majorBidi"/>
                      <w:b/>
                      <w:sz w:val="16"/>
                    </w:rPr>
                    <w:t>Nature and Description of resolutions</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26D85" w:rsidRPr="00547013" w:rsidRDefault="00C26D85" w:rsidP="00C26D85">
                  <w:pPr>
                    <w:spacing w:line="259" w:lineRule="auto"/>
                    <w:ind w:right="-13"/>
                    <w:jc w:val="center"/>
                    <w:rPr>
                      <w:rFonts w:asciiTheme="majorHAnsi" w:hAnsiTheme="majorHAnsi" w:cstheme="majorBidi"/>
                      <w:b/>
                      <w:sz w:val="16"/>
                    </w:rPr>
                  </w:pPr>
                  <w:r w:rsidRPr="00547013">
                    <w:rPr>
                      <w:rFonts w:asciiTheme="majorHAnsi" w:hAnsiTheme="majorHAnsi" w:cstheme="majorBidi"/>
                      <w:b/>
                      <w:sz w:val="16"/>
                    </w:rPr>
                    <w:t>No. of ordinary shares for which votes cast</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26D85" w:rsidRPr="00547013" w:rsidRDefault="00C26D85" w:rsidP="00C26D85">
                  <w:pPr>
                    <w:spacing w:line="259" w:lineRule="auto"/>
                    <w:ind w:right="-13"/>
                    <w:jc w:val="center"/>
                    <w:rPr>
                      <w:rFonts w:asciiTheme="majorHAnsi" w:hAnsiTheme="majorHAnsi" w:cstheme="majorBidi"/>
                      <w:b/>
                      <w:sz w:val="16"/>
                    </w:rPr>
                  </w:pPr>
                  <w:r w:rsidRPr="00547013">
                    <w:rPr>
                      <w:rFonts w:asciiTheme="majorHAnsi" w:hAnsiTheme="majorHAnsi" w:cstheme="majorBidi"/>
                      <w:b/>
                      <w:sz w:val="16"/>
                    </w:rPr>
                    <w:t xml:space="preserve">I/We assent to the Resolutions </w:t>
                  </w:r>
                </w:p>
                <w:p w:rsidR="00C26D85" w:rsidRPr="00547013" w:rsidRDefault="00C26D85" w:rsidP="00C26D85">
                  <w:pPr>
                    <w:spacing w:line="259" w:lineRule="auto"/>
                    <w:ind w:right="-13"/>
                    <w:jc w:val="center"/>
                    <w:rPr>
                      <w:rFonts w:asciiTheme="majorHAnsi" w:hAnsiTheme="majorHAnsi" w:cstheme="majorBidi"/>
                      <w:b/>
                      <w:sz w:val="16"/>
                    </w:rPr>
                  </w:pPr>
                  <w:r w:rsidRPr="00547013">
                    <w:rPr>
                      <w:rFonts w:asciiTheme="majorHAnsi" w:hAnsiTheme="majorHAnsi" w:cstheme="majorBidi"/>
                      <w:b/>
                      <w:sz w:val="16"/>
                    </w:rPr>
                    <w:t>(FOR)</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26D85" w:rsidRPr="00547013" w:rsidRDefault="00C26D85" w:rsidP="00C26D85">
                  <w:pPr>
                    <w:spacing w:line="259" w:lineRule="auto"/>
                    <w:ind w:right="-13"/>
                    <w:jc w:val="center"/>
                    <w:rPr>
                      <w:rFonts w:asciiTheme="majorHAnsi" w:hAnsiTheme="majorHAnsi" w:cstheme="majorBidi"/>
                      <w:b/>
                      <w:sz w:val="16"/>
                    </w:rPr>
                  </w:pPr>
                  <w:r w:rsidRPr="00547013">
                    <w:rPr>
                      <w:rFonts w:asciiTheme="majorHAnsi" w:hAnsiTheme="majorHAnsi" w:cstheme="majorBidi"/>
                      <w:b/>
                      <w:sz w:val="16"/>
                    </w:rPr>
                    <w:t>I/We dissent to the Resolutions</w:t>
                  </w:r>
                </w:p>
                <w:p w:rsidR="00C26D85" w:rsidRPr="00547013" w:rsidRDefault="00C26D85" w:rsidP="00C26D85">
                  <w:pPr>
                    <w:spacing w:line="259" w:lineRule="auto"/>
                    <w:ind w:right="-13"/>
                    <w:jc w:val="center"/>
                    <w:rPr>
                      <w:rFonts w:asciiTheme="majorHAnsi" w:hAnsiTheme="majorHAnsi" w:cstheme="majorBidi"/>
                      <w:b/>
                      <w:sz w:val="16"/>
                    </w:rPr>
                  </w:pPr>
                  <w:r w:rsidRPr="00547013">
                    <w:rPr>
                      <w:rFonts w:asciiTheme="majorHAnsi" w:hAnsiTheme="majorHAnsi" w:cstheme="majorBidi"/>
                      <w:b/>
                      <w:sz w:val="16"/>
                    </w:rPr>
                    <w:t>(AGAINST)</w:t>
                  </w:r>
                </w:p>
              </w:tc>
            </w:tr>
            <w:tr w:rsidR="00510558" w:rsidRPr="00896FD1" w:rsidTr="00547013">
              <w:trPr>
                <w:trHeight w:val="742"/>
              </w:trPr>
              <w:tc>
                <w:tcPr>
                  <w:tcW w:w="630" w:type="dxa"/>
                  <w:tcBorders>
                    <w:top w:val="single" w:sz="4" w:space="0" w:color="000000"/>
                    <w:left w:val="single" w:sz="4" w:space="0" w:color="000000"/>
                    <w:bottom w:val="single" w:sz="4" w:space="0" w:color="000000"/>
                    <w:right w:val="single" w:sz="4" w:space="0" w:color="000000"/>
                  </w:tcBorders>
                  <w:vAlign w:val="center"/>
                </w:tcPr>
                <w:p w:rsidR="00510558" w:rsidRPr="00547013" w:rsidRDefault="00547013" w:rsidP="00C26D85">
                  <w:pPr>
                    <w:spacing w:line="259" w:lineRule="auto"/>
                    <w:ind w:right="-13"/>
                    <w:jc w:val="center"/>
                    <w:rPr>
                      <w:rFonts w:asciiTheme="majorHAnsi" w:hAnsiTheme="majorHAnsi" w:cstheme="majorBidi"/>
                      <w:b/>
                      <w:sz w:val="16"/>
                    </w:rPr>
                  </w:pPr>
                  <w:r w:rsidRPr="00547013">
                    <w:rPr>
                      <w:rFonts w:asciiTheme="majorHAnsi" w:hAnsiTheme="majorHAnsi" w:cstheme="majorBidi"/>
                      <w:b/>
                      <w:sz w:val="16"/>
                    </w:rPr>
                    <w:t>1.</w:t>
                  </w:r>
                </w:p>
              </w:tc>
              <w:tc>
                <w:tcPr>
                  <w:tcW w:w="1980" w:type="dxa"/>
                  <w:tcBorders>
                    <w:top w:val="single" w:sz="4" w:space="0" w:color="000000"/>
                    <w:left w:val="single" w:sz="4" w:space="0" w:color="000000"/>
                    <w:bottom w:val="single" w:sz="4" w:space="0" w:color="000000"/>
                    <w:right w:val="single" w:sz="4" w:space="0" w:color="000000"/>
                  </w:tcBorders>
                  <w:vAlign w:val="center"/>
                </w:tcPr>
                <w:p w:rsidR="00510558" w:rsidRPr="00547013" w:rsidRDefault="00547013" w:rsidP="00C26D85">
                  <w:pPr>
                    <w:spacing w:line="259" w:lineRule="auto"/>
                    <w:ind w:right="-13"/>
                    <w:jc w:val="center"/>
                    <w:rPr>
                      <w:rFonts w:asciiTheme="majorHAnsi" w:hAnsiTheme="majorHAnsi" w:cstheme="majorBidi"/>
                      <w:b/>
                      <w:sz w:val="16"/>
                    </w:rPr>
                  </w:pPr>
                  <w:r w:rsidRPr="00547013">
                    <w:rPr>
                      <w:rFonts w:cstheme="minorHAnsi"/>
                      <w:b/>
                      <w:sz w:val="16"/>
                    </w:rPr>
                    <w:t>Special Resolution as per the Agenda Item No. 0</w:t>
                  </w:r>
                  <w:r w:rsidR="008720E3">
                    <w:rPr>
                      <w:rFonts w:cstheme="minorHAnsi"/>
                      <w:b/>
                      <w:sz w:val="16"/>
                    </w:rPr>
                    <w:t>4</w:t>
                  </w:r>
                  <w:r w:rsidRPr="00547013">
                    <w:rPr>
                      <w:rFonts w:cstheme="minorHAnsi"/>
                      <w:b/>
                      <w:sz w:val="16"/>
                    </w:rPr>
                    <w:t xml:space="preserve"> (as given above)</w:t>
                  </w:r>
                </w:p>
              </w:tc>
              <w:tc>
                <w:tcPr>
                  <w:tcW w:w="1710" w:type="dxa"/>
                  <w:tcBorders>
                    <w:top w:val="single" w:sz="4" w:space="0" w:color="000000"/>
                    <w:left w:val="single" w:sz="4" w:space="0" w:color="000000"/>
                    <w:bottom w:val="single" w:sz="4" w:space="0" w:color="000000"/>
                    <w:right w:val="single" w:sz="4" w:space="0" w:color="000000"/>
                  </w:tcBorders>
                  <w:vAlign w:val="center"/>
                </w:tcPr>
                <w:p w:rsidR="00510558" w:rsidRPr="00547013" w:rsidRDefault="00510558" w:rsidP="00C26D85">
                  <w:pPr>
                    <w:spacing w:line="259" w:lineRule="auto"/>
                    <w:ind w:right="-13"/>
                    <w:jc w:val="center"/>
                    <w:rPr>
                      <w:rFonts w:asciiTheme="majorHAnsi" w:hAnsiTheme="majorHAnsi" w:cstheme="majorBidi"/>
                      <w:b/>
                      <w:sz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10558" w:rsidRPr="00547013" w:rsidRDefault="00510558" w:rsidP="00C26D85">
                  <w:pPr>
                    <w:spacing w:line="259" w:lineRule="auto"/>
                    <w:ind w:right="-13"/>
                    <w:jc w:val="center"/>
                    <w:rPr>
                      <w:rFonts w:asciiTheme="majorHAnsi" w:hAnsiTheme="majorHAnsi" w:cstheme="majorBidi"/>
                      <w:b/>
                      <w:sz w:val="16"/>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510558" w:rsidRPr="00547013" w:rsidRDefault="00510558" w:rsidP="00C26D85">
                  <w:pPr>
                    <w:spacing w:line="259" w:lineRule="auto"/>
                    <w:ind w:right="-13"/>
                    <w:jc w:val="center"/>
                    <w:rPr>
                      <w:rFonts w:asciiTheme="majorHAnsi" w:hAnsiTheme="majorHAnsi" w:cstheme="majorBidi"/>
                      <w:b/>
                      <w:sz w:val="16"/>
                    </w:rPr>
                  </w:pPr>
                </w:p>
              </w:tc>
            </w:tr>
            <w:tr w:rsidR="00510558" w:rsidRPr="00896FD1" w:rsidTr="00547013">
              <w:trPr>
                <w:trHeight w:val="742"/>
              </w:trPr>
              <w:tc>
                <w:tcPr>
                  <w:tcW w:w="630" w:type="dxa"/>
                  <w:tcBorders>
                    <w:top w:val="single" w:sz="4" w:space="0" w:color="000000"/>
                    <w:left w:val="single" w:sz="4" w:space="0" w:color="000000"/>
                    <w:bottom w:val="single" w:sz="4" w:space="0" w:color="000000"/>
                    <w:right w:val="single" w:sz="4" w:space="0" w:color="000000"/>
                  </w:tcBorders>
                  <w:vAlign w:val="center"/>
                </w:tcPr>
                <w:p w:rsidR="00510558" w:rsidRPr="00547013" w:rsidRDefault="00547013" w:rsidP="00C26D85">
                  <w:pPr>
                    <w:spacing w:line="259" w:lineRule="auto"/>
                    <w:ind w:right="-13"/>
                    <w:jc w:val="center"/>
                    <w:rPr>
                      <w:rFonts w:asciiTheme="majorHAnsi" w:hAnsiTheme="majorHAnsi" w:cstheme="majorBidi"/>
                      <w:b/>
                      <w:sz w:val="16"/>
                    </w:rPr>
                  </w:pPr>
                  <w:r w:rsidRPr="00547013">
                    <w:rPr>
                      <w:rFonts w:asciiTheme="majorHAnsi" w:hAnsiTheme="majorHAnsi" w:cstheme="majorBidi"/>
                      <w:b/>
                      <w:sz w:val="16"/>
                    </w:rPr>
                    <w:t>2.</w:t>
                  </w:r>
                </w:p>
              </w:tc>
              <w:tc>
                <w:tcPr>
                  <w:tcW w:w="1980" w:type="dxa"/>
                  <w:tcBorders>
                    <w:top w:val="single" w:sz="4" w:space="0" w:color="000000"/>
                    <w:left w:val="single" w:sz="4" w:space="0" w:color="000000"/>
                    <w:bottom w:val="single" w:sz="4" w:space="0" w:color="000000"/>
                    <w:right w:val="single" w:sz="4" w:space="0" w:color="000000"/>
                  </w:tcBorders>
                  <w:vAlign w:val="center"/>
                </w:tcPr>
                <w:p w:rsidR="00510558" w:rsidRPr="00547013" w:rsidRDefault="00547013" w:rsidP="00547013">
                  <w:pPr>
                    <w:spacing w:line="259" w:lineRule="auto"/>
                    <w:ind w:right="-13"/>
                    <w:jc w:val="center"/>
                    <w:rPr>
                      <w:rFonts w:asciiTheme="majorHAnsi" w:hAnsiTheme="majorHAnsi" w:cstheme="majorBidi"/>
                      <w:b/>
                      <w:sz w:val="16"/>
                    </w:rPr>
                  </w:pPr>
                  <w:r w:rsidRPr="00547013">
                    <w:rPr>
                      <w:rFonts w:cstheme="minorHAnsi"/>
                      <w:b/>
                      <w:sz w:val="16"/>
                    </w:rPr>
                    <w:t>Special Resolution as per the Agenda Item No. 0</w:t>
                  </w:r>
                  <w:r w:rsidR="008720E3">
                    <w:rPr>
                      <w:rFonts w:cstheme="minorHAnsi"/>
                      <w:b/>
                      <w:sz w:val="16"/>
                    </w:rPr>
                    <w:t>5</w:t>
                  </w:r>
                  <w:r w:rsidRPr="00547013">
                    <w:rPr>
                      <w:rFonts w:cstheme="minorHAnsi"/>
                      <w:b/>
                      <w:sz w:val="16"/>
                    </w:rPr>
                    <w:t xml:space="preserve"> (as given above)</w:t>
                  </w:r>
                </w:p>
              </w:tc>
              <w:tc>
                <w:tcPr>
                  <w:tcW w:w="1710" w:type="dxa"/>
                  <w:tcBorders>
                    <w:top w:val="single" w:sz="4" w:space="0" w:color="000000"/>
                    <w:left w:val="single" w:sz="4" w:space="0" w:color="000000"/>
                    <w:bottom w:val="single" w:sz="4" w:space="0" w:color="000000"/>
                    <w:right w:val="single" w:sz="4" w:space="0" w:color="000000"/>
                  </w:tcBorders>
                  <w:vAlign w:val="center"/>
                </w:tcPr>
                <w:p w:rsidR="00510558" w:rsidRPr="00547013" w:rsidRDefault="00510558" w:rsidP="00C26D85">
                  <w:pPr>
                    <w:spacing w:line="259" w:lineRule="auto"/>
                    <w:ind w:right="-13"/>
                    <w:jc w:val="center"/>
                    <w:rPr>
                      <w:rFonts w:asciiTheme="majorHAnsi" w:hAnsiTheme="majorHAnsi" w:cstheme="majorBidi"/>
                      <w:b/>
                      <w:sz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10558" w:rsidRPr="00547013" w:rsidRDefault="00510558" w:rsidP="00C26D85">
                  <w:pPr>
                    <w:spacing w:line="259" w:lineRule="auto"/>
                    <w:ind w:right="-13"/>
                    <w:jc w:val="center"/>
                    <w:rPr>
                      <w:rFonts w:asciiTheme="majorHAnsi" w:hAnsiTheme="majorHAnsi" w:cstheme="majorBidi"/>
                      <w:b/>
                      <w:sz w:val="16"/>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510558" w:rsidRPr="00547013" w:rsidRDefault="00510558" w:rsidP="00C26D85">
                  <w:pPr>
                    <w:spacing w:line="259" w:lineRule="auto"/>
                    <w:ind w:right="-13"/>
                    <w:jc w:val="center"/>
                    <w:rPr>
                      <w:rFonts w:asciiTheme="majorHAnsi" w:hAnsiTheme="majorHAnsi" w:cstheme="majorBidi"/>
                      <w:b/>
                      <w:sz w:val="16"/>
                    </w:rPr>
                  </w:pPr>
                </w:p>
              </w:tc>
            </w:tr>
          </w:tbl>
          <w:p w:rsidR="00375899" w:rsidRPr="00375899" w:rsidRDefault="00375899" w:rsidP="00375899">
            <w:pPr>
              <w:spacing w:line="259" w:lineRule="auto"/>
              <w:rPr>
                <w:rFonts w:cstheme="minorHAnsi"/>
                <w:b/>
                <w:sz w:val="16"/>
              </w:rPr>
            </w:pPr>
          </w:p>
          <w:p w:rsidR="00375899" w:rsidRPr="00E27442" w:rsidRDefault="00375899" w:rsidP="00375899">
            <w:pPr>
              <w:spacing w:line="259" w:lineRule="auto"/>
              <w:rPr>
                <w:rFonts w:cstheme="minorHAnsi"/>
                <w:b/>
              </w:rPr>
            </w:pPr>
            <w:r w:rsidRPr="00E27442">
              <w:rPr>
                <w:rFonts w:cstheme="minorHAnsi"/>
                <w:b/>
              </w:rPr>
              <w:t>NOTES:</w:t>
            </w:r>
          </w:p>
          <w:p w:rsidR="00375899" w:rsidRPr="009F4BDA" w:rsidRDefault="00375899" w:rsidP="00375899">
            <w:pPr>
              <w:spacing w:line="276" w:lineRule="auto"/>
              <w:rPr>
                <w:rFonts w:cstheme="minorHAnsi"/>
                <w:sz w:val="16"/>
              </w:rPr>
            </w:pPr>
          </w:p>
          <w:p w:rsidR="003C170B" w:rsidRPr="009F4BDA" w:rsidRDefault="00375899" w:rsidP="003C170B">
            <w:pPr>
              <w:pStyle w:val="ListParagraph"/>
              <w:numPr>
                <w:ilvl w:val="0"/>
                <w:numId w:val="6"/>
              </w:numPr>
              <w:spacing w:line="276" w:lineRule="auto"/>
              <w:ind w:left="370" w:hanging="255"/>
              <w:jc w:val="both"/>
              <w:rPr>
                <w:rFonts w:asciiTheme="minorHAnsi" w:hAnsiTheme="minorHAnsi" w:cstheme="minorHAnsi"/>
                <w:sz w:val="18"/>
                <w:szCs w:val="20"/>
              </w:rPr>
            </w:pPr>
            <w:r w:rsidRPr="009F4BDA">
              <w:rPr>
                <w:rFonts w:asciiTheme="minorHAnsi" w:hAnsiTheme="minorHAnsi" w:cstheme="minorHAnsi"/>
                <w:sz w:val="18"/>
                <w:szCs w:val="20"/>
              </w:rPr>
              <w:t xml:space="preserve">Duly filled </w:t>
            </w:r>
            <w:r>
              <w:rPr>
                <w:rFonts w:asciiTheme="minorHAnsi" w:hAnsiTheme="minorHAnsi" w:cstheme="minorHAnsi"/>
                <w:sz w:val="18"/>
                <w:szCs w:val="20"/>
              </w:rPr>
              <w:t xml:space="preserve">in </w:t>
            </w:r>
            <w:r w:rsidRPr="009F4BDA">
              <w:rPr>
                <w:rFonts w:asciiTheme="minorHAnsi" w:hAnsiTheme="minorHAnsi" w:cstheme="minorHAnsi"/>
                <w:sz w:val="18"/>
                <w:szCs w:val="20"/>
              </w:rPr>
              <w:t xml:space="preserve">postal ballot should be addressed to the Chairman of AGM at </w:t>
            </w:r>
            <w:r w:rsidR="007C1072" w:rsidRPr="00A63FBB">
              <w:rPr>
                <w:rFonts w:asciiTheme="minorHAnsi" w:hAnsiTheme="minorHAnsi" w:cstheme="minorHAnsi"/>
                <w:sz w:val="18"/>
                <w:szCs w:val="20"/>
              </w:rPr>
              <w:t xml:space="preserve">DSU-13, Pakistan Steel Industrial Estate, Bin </w:t>
            </w:r>
            <w:proofErr w:type="spellStart"/>
            <w:r w:rsidR="007C1072" w:rsidRPr="00A63FBB">
              <w:rPr>
                <w:rFonts w:asciiTheme="minorHAnsi" w:hAnsiTheme="minorHAnsi" w:cstheme="minorHAnsi"/>
                <w:sz w:val="18"/>
                <w:szCs w:val="20"/>
              </w:rPr>
              <w:t>Qasim</w:t>
            </w:r>
            <w:proofErr w:type="spellEnd"/>
            <w:r w:rsidR="007C1072" w:rsidRPr="00A63FBB">
              <w:rPr>
                <w:rFonts w:asciiTheme="minorHAnsi" w:hAnsiTheme="minorHAnsi" w:cstheme="minorHAnsi"/>
                <w:sz w:val="18"/>
                <w:szCs w:val="20"/>
              </w:rPr>
              <w:t>, Karachi</w:t>
            </w:r>
            <w:r w:rsidR="007C1072" w:rsidRPr="009F4BDA">
              <w:rPr>
                <w:rFonts w:asciiTheme="minorHAnsi" w:hAnsiTheme="minorHAnsi" w:cstheme="minorHAnsi"/>
                <w:sz w:val="18"/>
                <w:szCs w:val="20"/>
              </w:rPr>
              <w:t xml:space="preserve"> </w:t>
            </w:r>
            <w:r w:rsidR="007C1072">
              <w:rPr>
                <w:rFonts w:asciiTheme="minorHAnsi" w:hAnsiTheme="minorHAnsi" w:cstheme="minorHAnsi"/>
                <w:sz w:val="18"/>
                <w:szCs w:val="20"/>
              </w:rPr>
              <w:t xml:space="preserve"> </w:t>
            </w:r>
            <w:r w:rsidRPr="009F4BDA">
              <w:rPr>
                <w:rFonts w:asciiTheme="minorHAnsi" w:hAnsiTheme="minorHAnsi" w:cstheme="minorHAnsi"/>
                <w:sz w:val="18"/>
                <w:szCs w:val="20"/>
              </w:rPr>
              <w:t xml:space="preserve">or </w:t>
            </w:r>
            <w:r w:rsidRPr="00A63FBB">
              <w:rPr>
                <w:rFonts w:asciiTheme="minorHAnsi" w:hAnsiTheme="minorHAnsi" w:cstheme="minorHAnsi"/>
                <w:sz w:val="18"/>
                <w:szCs w:val="20"/>
              </w:rPr>
              <w:t>through email at</w:t>
            </w:r>
            <w:r w:rsidRPr="009F4BDA">
              <w:rPr>
                <w:rFonts w:asciiTheme="minorHAnsi" w:hAnsiTheme="minorHAnsi" w:cstheme="minorHAnsi"/>
                <w:sz w:val="18"/>
                <w:szCs w:val="20"/>
              </w:rPr>
              <w:t xml:space="preserve">: </w:t>
            </w:r>
            <w:hyperlink r:id="rId7" w:history="1">
              <w:r w:rsidR="008720E3" w:rsidRPr="00182CA2">
                <w:rPr>
                  <w:rStyle w:val="Hyperlink"/>
                  <w:rFonts w:asciiTheme="minorHAnsi" w:hAnsiTheme="minorHAnsi" w:cstheme="minorHAnsi"/>
                  <w:sz w:val="18"/>
                  <w:szCs w:val="20"/>
                </w:rPr>
                <w:t>company.secretary@paksuzuki.com.pk</w:t>
              </w:r>
            </w:hyperlink>
            <w:r w:rsidR="008720E3">
              <w:rPr>
                <w:rFonts w:asciiTheme="minorHAnsi" w:hAnsiTheme="minorHAnsi" w:cstheme="minorHAnsi"/>
                <w:sz w:val="18"/>
                <w:szCs w:val="20"/>
              </w:rPr>
              <w:t xml:space="preserve"> </w:t>
            </w:r>
            <w:r>
              <w:rPr>
                <w:rFonts w:asciiTheme="minorHAnsi" w:hAnsiTheme="minorHAnsi" w:cstheme="minorHAnsi"/>
                <w:sz w:val="18"/>
                <w:szCs w:val="20"/>
              </w:rPr>
              <w:t>to</w:t>
            </w:r>
            <w:r w:rsidRPr="009F4BDA">
              <w:rPr>
                <w:rFonts w:asciiTheme="minorHAnsi" w:hAnsiTheme="minorHAnsi" w:cstheme="minorHAnsi"/>
                <w:sz w:val="18"/>
                <w:szCs w:val="20"/>
              </w:rPr>
              <w:t xml:space="preserve"> the </w:t>
            </w:r>
            <w:r w:rsidR="003C170B">
              <w:rPr>
                <w:rFonts w:asciiTheme="minorHAnsi" w:hAnsiTheme="minorHAnsi" w:cstheme="minorHAnsi"/>
                <w:sz w:val="18"/>
                <w:szCs w:val="20"/>
              </w:rPr>
              <w:t xml:space="preserve">company </w:t>
            </w:r>
            <w:r w:rsidR="00663B77">
              <w:rPr>
                <w:rFonts w:asciiTheme="minorHAnsi" w:hAnsiTheme="minorHAnsi" w:cstheme="minorHAnsi"/>
                <w:sz w:val="18"/>
                <w:szCs w:val="20"/>
              </w:rPr>
              <w:t>in business hours</w:t>
            </w:r>
            <w:r w:rsidRPr="009F4BDA">
              <w:rPr>
                <w:rFonts w:asciiTheme="minorHAnsi" w:hAnsiTheme="minorHAnsi" w:cstheme="minorHAnsi"/>
                <w:sz w:val="18"/>
                <w:szCs w:val="20"/>
              </w:rPr>
              <w:t xml:space="preserve"> </w:t>
            </w:r>
            <w:r w:rsidRPr="00FA05FD">
              <w:rPr>
                <w:rFonts w:asciiTheme="minorHAnsi" w:hAnsiTheme="minorHAnsi" w:cstheme="minorHAnsi"/>
                <w:sz w:val="18"/>
                <w:szCs w:val="20"/>
              </w:rPr>
              <w:t xml:space="preserve">on or before </w:t>
            </w:r>
            <w:r w:rsidR="007C1072">
              <w:rPr>
                <w:rFonts w:asciiTheme="minorHAnsi" w:hAnsiTheme="minorHAnsi" w:cstheme="minorHAnsi"/>
                <w:sz w:val="18"/>
                <w:szCs w:val="20"/>
              </w:rPr>
              <w:t>April 17, 2023</w:t>
            </w:r>
            <w:r w:rsidRPr="00FA05FD">
              <w:rPr>
                <w:rFonts w:asciiTheme="minorHAnsi" w:hAnsiTheme="minorHAnsi" w:cstheme="minorHAnsi"/>
                <w:sz w:val="18"/>
                <w:szCs w:val="20"/>
              </w:rPr>
              <w:t>, i.e.</w:t>
            </w:r>
            <w:r>
              <w:rPr>
                <w:rFonts w:asciiTheme="minorHAnsi" w:hAnsiTheme="minorHAnsi" w:cstheme="minorHAnsi"/>
                <w:sz w:val="18"/>
                <w:szCs w:val="20"/>
              </w:rPr>
              <w:t xml:space="preserve"> </w:t>
            </w:r>
            <w:r w:rsidRPr="00FA05FD">
              <w:rPr>
                <w:rFonts w:asciiTheme="minorHAnsi" w:hAnsiTheme="minorHAnsi" w:cstheme="minorHAnsi"/>
                <w:sz w:val="18"/>
                <w:szCs w:val="20"/>
              </w:rPr>
              <w:t>one day before the AGM</w:t>
            </w:r>
            <w:r>
              <w:rPr>
                <w:rFonts w:asciiTheme="minorHAnsi" w:hAnsiTheme="minorHAnsi" w:cstheme="minorHAnsi"/>
                <w:sz w:val="18"/>
                <w:szCs w:val="20"/>
              </w:rPr>
              <w:t xml:space="preserve"> to be held </w:t>
            </w:r>
            <w:r w:rsidRPr="00FA05FD">
              <w:rPr>
                <w:rFonts w:asciiTheme="minorHAnsi" w:hAnsiTheme="minorHAnsi" w:cstheme="minorHAnsi"/>
                <w:sz w:val="18"/>
                <w:szCs w:val="20"/>
              </w:rPr>
              <w:t xml:space="preserve">on </w:t>
            </w:r>
            <w:r w:rsidR="007C1072">
              <w:rPr>
                <w:rFonts w:asciiTheme="minorHAnsi" w:hAnsiTheme="minorHAnsi" w:cstheme="minorHAnsi"/>
                <w:sz w:val="18"/>
                <w:szCs w:val="20"/>
              </w:rPr>
              <w:t xml:space="preserve">April 18, 2023 </w:t>
            </w:r>
            <w:r w:rsidRPr="00FA05FD">
              <w:rPr>
                <w:rFonts w:asciiTheme="minorHAnsi" w:hAnsiTheme="minorHAnsi" w:cstheme="minorHAnsi"/>
                <w:sz w:val="18"/>
                <w:szCs w:val="20"/>
              </w:rPr>
              <w:t xml:space="preserve">. </w:t>
            </w:r>
            <w:r w:rsidR="003C170B" w:rsidRPr="009F4BDA">
              <w:rPr>
                <w:rFonts w:asciiTheme="minorHAnsi" w:hAnsiTheme="minorHAnsi" w:cstheme="minorHAnsi"/>
                <w:sz w:val="18"/>
                <w:szCs w:val="20"/>
              </w:rPr>
              <w:t xml:space="preserve">Any Postal </w:t>
            </w:r>
            <w:r w:rsidR="003C170B">
              <w:rPr>
                <w:rFonts w:asciiTheme="minorHAnsi" w:hAnsiTheme="minorHAnsi" w:cstheme="minorHAnsi"/>
                <w:sz w:val="18"/>
                <w:szCs w:val="20"/>
              </w:rPr>
              <w:t xml:space="preserve">Ballot </w:t>
            </w:r>
            <w:r w:rsidR="003C170B" w:rsidRPr="009F4BDA">
              <w:rPr>
                <w:rFonts w:asciiTheme="minorHAnsi" w:hAnsiTheme="minorHAnsi" w:cstheme="minorHAnsi"/>
                <w:sz w:val="18"/>
                <w:szCs w:val="20"/>
              </w:rPr>
              <w:t>paper received after this date, will not be considered for voting</w:t>
            </w:r>
            <w:r w:rsidR="003C170B">
              <w:rPr>
                <w:rFonts w:asciiTheme="minorHAnsi" w:hAnsiTheme="minorHAnsi" w:cstheme="minorHAnsi"/>
                <w:sz w:val="18"/>
                <w:szCs w:val="20"/>
              </w:rPr>
              <w:t>;</w:t>
            </w:r>
          </w:p>
          <w:p w:rsidR="00375899" w:rsidRDefault="003C170B" w:rsidP="00375899">
            <w:pPr>
              <w:pStyle w:val="ListParagraph"/>
              <w:numPr>
                <w:ilvl w:val="0"/>
                <w:numId w:val="6"/>
              </w:numPr>
              <w:spacing w:line="276" w:lineRule="auto"/>
              <w:ind w:left="370" w:hanging="255"/>
              <w:jc w:val="both"/>
              <w:rPr>
                <w:rFonts w:asciiTheme="minorHAnsi" w:hAnsiTheme="minorHAnsi" w:cstheme="minorHAnsi"/>
                <w:sz w:val="18"/>
                <w:szCs w:val="20"/>
              </w:rPr>
            </w:pPr>
            <w:r>
              <w:rPr>
                <w:rFonts w:asciiTheme="minorHAnsi" w:hAnsiTheme="minorHAnsi" w:cstheme="minorHAnsi"/>
                <w:sz w:val="18"/>
                <w:szCs w:val="20"/>
              </w:rPr>
              <w:t xml:space="preserve"> </w:t>
            </w:r>
            <w:r w:rsidR="00375899" w:rsidRPr="00FA05FD">
              <w:rPr>
                <w:rFonts w:asciiTheme="minorHAnsi" w:hAnsiTheme="minorHAnsi" w:cstheme="minorHAnsi"/>
                <w:sz w:val="18"/>
                <w:szCs w:val="20"/>
              </w:rPr>
              <w:t>The signature on the Ballot Paper shall match with signature on the CNIC</w:t>
            </w:r>
            <w:r w:rsidR="00375899">
              <w:rPr>
                <w:rFonts w:asciiTheme="minorHAnsi" w:hAnsiTheme="minorHAnsi" w:cstheme="minorHAnsi"/>
                <w:sz w:val="18"/>
                <w:szCs w:val="20"/>
              </w:rPr>
              <w:t>;</w:t>
            </w:r>
          </w:p>
          <w:p w:rsidR="00375899" w:rsidRPr="00FA05FD" w:rsidRDefault="00375899" w:rsidP="00375899">
            <w:pPr>
              <w:pStyle w:val="ListParagraph"/>
              <w:numPr>
                <w:ilvl w:val="0"/>
                <w:numId w:val="6"/>
              </w:numPr>
              <w:spacing w:line="276" w:lineRule="auto"/>
              <w:ind w:left="370" w:hanging="255"/>
              <w:jc w:val="both"/>
              <w:rPr>
                <w:rFonts w:asciiTheme="minorHAnsi" w:hAnsiTheme="minorHAnsi" w:cstheme="minorHAnsi"/>
                <w:sz w:val="18"/>
                <w:szCs w:val="20"/>
              </w:rPr>
            </w:pPr>
            <w:r w:rsidRPr="00FA05FD">
              <w:rPr>
                <w:rFonts w:asciiTheme="minorHAnsi" w:hAnsiTheme="minorHAnsi" w:cstheme="minorHAnsi"/>
                <w:sz w:val="18"/>
                <w:szCs w:val="20"/>
              </w:rPr>
              <w:t xml:space="preserve">This Postal Ballot paper containing the Special Resolutions to </w:t>
            </w:r>
            <w:r>
              <w:rPr>
                <w:rFonts w:asciiTheme="minorHAnsi" w:hAnsiTheme="minorHAnsi" w:cstheme="minorHAnsi"/>
                <w:sz w:val="18"/>
                <w:szCs w:val="20"/>
              </w:rPr>
              <w:t xml:space="preserve">be </w:t>
            </w:r>
            <w:r w:rsidRPr="00FA05FD">
              <w:rPr>
                <w:rFonts w:asciiTheme="minorHAnsi" w:hAnsiTheme="minorHAnsi" w:cstheme="minorHAnsi"/>
                <w:sz w:val="18"/>
                <w:szCs w:val="20"/>
              </w:rPr>
              <w:t xml:space="preserve">passed at the AGM and is also available on the website of the </w:t>
            </w:r>
            <w:r w:rsidR="008720E3">
              <w:rPr>
                <w:rFonts w:asciiTheme="minorHAnsi" w:hAnsiTheme="minorHAnsi" w:cstheme="minorHAnsi"/>
                <w:sz w:val="18"/>
                <w:szCs w:val="20"/>
              </w:rPr>
              <w:t>Company</w:t>
            </w:r>
            <w:r w:rsidRPr="00FA05FD">
              <w:rPr>
                <w:rFonts w:asciiTheme="minorHAnsi" w:hAnsiTheme="minorHAnsi" w:cstheme="minorHAnsi"/>
                <w:sz w:val="18"/>
                <w:szCs w:val="20"/>
              </w:rPr>
              <w:t xml:space="preserve"> i.e.</w:t>
            </w:r>
            <w:r w:rsidR="007C1072">
              <w:rPr>
                <w:rFonts w:asciiTheme="minorHAnsi" w:hAnsiTheme="minorHAnsi" w:cstheme="minorHAnsi"/>
                <w:sz w:val="18"/>
                <w:szCs w:val="20"/>
              </w:rPr>
              <w:t xml:space="preserve"> www.suzukipakistan.com</w:t>
            </w:r>
            <w:r>
              <w:rPr>
                <w:rFonts w:asciiTheme="minorHAnsi" w:hAnsiTheme="minorHAnsi" w:cstheme="minorHAnsi"/>
                <w:sz w:val="18"/>
                <w:szCs w:val="20"/>
              </w:rPr>
              <w:t>:</w:t>
            </w:r>
          </w:p>
          <w:p w:rsidR="00375899" w:rsidRPr="009F4BDA" w:rsidRDefault="00375899" w:rsidP="00375899">
            <w:pPr>
              <w:pStyle w:val="ListParagraph"/>
              <w:numPr>
                <w:ilvl w:val="0"/>
                <w:numId w:val="6"/>
              </w:numPr>
              <w:spacing w:line="276" w:lineRule="auto"/>
              <w:ind w:left="370" w:hanging="255"/>
              <w:jc w:val="both"/>
              <w:rPr>
                <w:rFonts w:asciiTheme="minorHAnsi" w:hAnsiTheme="minorHAnsi" w:cstheme="minorHAnsi"/>
                <w:sz w:val="18"/>
                <w:szCs w:val="20"/>
              </w:rPr>
            </w:pPr>
            <w:r w:rsidRPr="009F4BDA">
              <w:rPr>
                <w:rFonts w:asciiTheme="minorHAnsi" w:hAnsiTheme="minorHAnsi" w:cstheme="minorHAnsi"/>
                <w:sz w:val="18"/>
                <w:szCs w:val="20"/>
              </w:rPr>
              <w:t>Copy of CNIC</w:t>
            </w:r>
            <w:r>
              <w:rPr>
                <w:rFonts w:asciiTheme="minorHAnsi" w:hAnsiTheme="minorHAnsi" w:cstheme="minorHAnsi"/>
                <w:sz w:val="18"/>
                <w:szCs w:val="20"/>
              </w:rPr>
              <w:t>, NICOP/</w:t>
            </w:r>
            <w:r w:rsidRPr="009F4BDA">
              <w:rPr>
                <w:rFonts w:asciiTheme="minorHAnsi" w:hAnsiTheme="minorHAnsi" w:cstheme="minorHAnsi"/>
                <w:sz w:val="18"/>
                <w:szCs w:val="20"/>
              </w:rPr>
              <w:t>Passport No. (In case of foreigner) should be enclosed with the postal ballot form</w:t>
            </w:r>
            <w:r>
              <w:rPr>
                <w:rFonts w:asciiTheme="minorHAnsi" w:hAnsiTheme="minorHAnsi" w:cstheme="minorHAnsi"/>
                <w:sz w:val="18"/>
                <w:szCs w:val="20"/>
              </w:rPr>
              <w:t>;</w:t>
            </w:r>
          </w:p>
          <w:p w:rsidR="00375899" w:rsidRPr="003C170B" w:rsidRDefault="00375899" w:rsidP="003C170B">
            <w:pPr>
              <w:pStyle w:val="ListParagraph"/>
              <w:numPr>
                <w:ilvl w:val="0"/>
                <w:numId w:val="6"/>
              </w:numPr>
              <w:spacing w:line="276" w:lineRule="auto"/>
              <w:ind w:left="370" w:hanging="255"/>
              <w:jc w:val="both"/>
              <w:rPr>
                <w:rFonts w:asciiTheme="minorHAnsi" w:hAnsiTheme="minorHAnsi" w:cstheme="minorHAnsi"/>
                <w:sz w:val="18"/>
                <w:szCs w:val="20"/>
              </w:rPr>
            </w:pPr>
            <w:r w:rsidRPr="003C170B">
              <w:rPr>
                <w:rFonts w:asciiTheme="minorHAnsi" w:hAnsiTheme="minorHAnsi" w:cstheme="minorHAnsi"/>
                <w:sz w:val="18"/>
                <w:szCs w:val="20"/>
              </w:rPr>
              <w:t xml:space="preserve">Postal Ballot paper should reach the Chairman on or before </w:t>
            </w:r>
            <w:r w:rsidR="008720E3">
              <w:rPr>
                <w:rFonts w:asciiTheme="minorHAnsi" w:hAnsiTheme="minorHAnsi" w:cstheme="minorHAnsi"/>
                <w:sz w:val="18"/>
                <w:szCs w:val="20"/>
              </w:rPr>
              <w:t>April 17</w:t>
            </w:r>
            <w:r w:rsidRPr="003C170B">
              <w:rPr>
                <w:rFonts w:asciiTheme="minorHAnsi" w:hAnsiTheme="minorHAnsi" w:cstheme="minorHAnsi"/>
                <w:sz w:val="18"/>
                <w:szCs w:val="20"/>
              </w:rPr>
              <w:t xml:space="preserve">, 2023. Signature on postal poll paper should match with signature on CNIC, NICOP/Passport (In case of foreigner); and </w:t>
            </w:r>
          </w:p>
          <w:p w:rsidR="00375899" w:rsidRDefault="00375899" w:rsidP="00375899">
            <w:pPr>
              <w:pStyle w:val="ListParagraph"/>
              <w:numPr>
                <w:ilvl w:val="0"/>
                <w:numId w:val="6"/>
              </w:numPr>
              <w:spacing w:line="276" w:lineRule="auto"/>
              <w:ind w:left="370" w:hanging="255"/>
              <w:jc w:val="both"/>
              <w:rPr>
                <w:rFonts w:asciiTheme="minorHAnsi" w:hAnsiTheme="minorHAnsi" w:cstheme="minorHAnsi"/>
                <w:sz w:val="18"/>
                <w:szCs w:val="20"/>
              </w:rPr>
            </w:pPr>
            <w:r w:rsidRPr="009F4BDA">
              <w:rPr>
                <w:rFonts w:asciiTheme="minorHAnsi" w:hAnsiTheme="minorHAnsi" w:cstheme="minorHAnsi"/>
                <w:sz w:val="18"/>
                <w:szCs w:val="20"/>
              </w:rPr>
              <w:t>Incomplete, unsigned, incorrect, defaced, torn, mutilated, over written ballot paper will be rejected.</w:t>
            </w:r>
          </w:p>
          <w:p w:rsidR="00375899" w:rsidRDefault="00375899" w:rsidP="00375899">
            <w:pPr>
              <w:spacing w:line="276" w:lineRule="auto"/>
              <w:jc w:val="both"/>
              <w:rPr>
                <w:rFonts w:cstheme="minorHAnsi"/>
                <w:sz w:val="18"/>
                <w:szCs w:val="20"/>
              </w:rPr>
            </w:pPr>
          </w:p>
          <w:p w:rsidR="00375899" w:rsidRDefault="00375899" w:rsidP="00375899">
            <w:pPr>
              <w:spacing w:line="276" w:lineRule="auto"/>
              <w:jc w:val="both"/>
              <w:rPr>
                <w:rFonts w:cstheme="minorHAnsi"/>
                <w:sz w:val="18"/>
                <w:szCs w:val="20"/>
              </w:rPr>
            </w:pPr>
          </w:p>
          <w:p w:rsidR="00375899" w:rsidRPr="00375899" w:rsidRDefault="00375899" w:rsidP="00375899">
            <w:pPr>
              <w:spacing w:line="276" w:lineRule="auto"/>
              <w:jc w:val="both"/>
              <w:rPr>
                <w:rFonts w:cstheme="minorHAnsi"/>
                <w:sz w:val="18"/>
                <w:szCs w:val="20"/>
              </w:rPr>
            </w:pPr>
          </w:p>
          <w:p w:rsidR="00375899" w:rsidRPr="00ED3F9A" w:rsidRDefault="00375899" w:rsidP="00375899">
            <w:pPr>
              <w:spacing w:after="23" w:line="249" w:lineRule="auto"/>
              <w:rPr>
                <w:rFonts w:cstheme="minorHAnsi"/>
                <w:b/>
              </w:rPr>
            </w:pPr>
            <w:r>
              <w:rPr>
                <w:rFonts w:cstheme="minorHAnsi"/>
              </w:rPr>
              <w:t>_______________________________________________</w:t>
            </w:r>
            <w:r w:rsidRPr="0068734F">
              <w:rPr>
                <w:rFonts w:cstheme="minorHAnsi"/>
              </w:rPr>
              <w:t xml:space="preserve">                                         </w:t>
            </w:r>
          </w:p>
          <w:p w:rsidR="00375899" w:rsidRPr="0068734F" w:rsidRDefault="00375899" w:rsidP="00375899">
            <w:pPr>
              <w:spacing w:after="23" w:line="249" w:lineRule="auto"/>
              <w:rPr>
                <w:rFonts w:cstheme="minorHAnsi"/>
                <w:b/>
              </w:rPr>
            </w:pPr>
            <w:r w:rsidRPr="00375899">
              <w:rPr>
                <w:rFonts w:cstheme="minorHAnsi"/>
                <w:b/>
                <w:highlight w:val="yellow"/>
              </w:rPr>
              <w:t>Shareholder/Proxy holder Signature/Authorized Signatory</w:t>
            </w:r>
            <w:r w:rsidRPr="0068734F">
              <w:rPr>
                <w:rFonts w:cstheme="minorHAnsi"/>
                <w:b/>
              </w:rPr>
              <w:t xml:space="preserve">   </w:t>
            </w:r>
            <w:r>
              <w:rPr>
                <w:rFonts w:cstheme="minorHAnsi"/>
                <w:b/>
              </w:rPr>
              <w:t xml:space="preserve">                           </w:t>
            </w:r>
            <w:r w:rsidRPr="0068734F">
              <w:rPr>
                <w:rFonts w:cstheme="minorHAnsi"/>
                <w:b/>
              </w:rPr>
              <w:t xml:space="preserve"> </w:t>
            </w:r>
            <w:r>
              <w:rPr>
                <w:rFonts w:cstheme="minorHAnsi"/>
              </w:rPr>
              <w:t>Place:_______________</w:t>
            </w:r>
          </w:p>
          <w:p w:rsidR="00C26D85" w:rsidRDefault="00375899" w:rsidP="00375899">
            <w:pPr>
              <w:spacing w:line="259" w:lineRule="auto"/>
              <w:rPr>
                <w:rFonts w:cstheme="minorHAnsi"/>
              </w:rPr>
            </w:pPr>
            <w:r w:rsidRPr="0068734F">
              <w:rPr>
                <w:rFonts w:cstheme="minorHAnsi"/>
              </w:rPr>
              <w:t>(In case of corporate entity, please affix company stamp)</w:t>
            </w:r>
            <w:r>
              <w:rPr>
                <w:rFonts w:cstheme="minorHAnsi"/>
              </w:rPr>
              <w:t xml:space="preserve">                                    Date:_______________</w:t>
            </w:r>
          </w:p>
          <w:p w:rsidR="00C26D85" w:rsidRDefault="00C26D85" w:rsidP="00375899">
            <w:pPr>
              <w:spacing w:line="259" w:lineRule="auto"/>
              <w:rPr>
                <w:rFonts w:asciiTheme="majorBidi" w:hAnsiTheme="majorBidi" w:cstheme="majorBidi"/>
              </w:rPr>
            </w:pPr>
          </w:p>
          <w:p w:rsidR="00375899" w:rsidRPr="00896FD1" w:rsidRDefault="00375899" w:rsidP="00375899">
            <w:pPr>
              <w:spacing w:line="259" w:lineRule="auto"/>
              <w:rPr>
                <w:rFonts w:asciiTheme="majorBidi" w:hAnsiTheme="majorBidi" w:cstheme="majorBidi"/>
              </w:rPr>
            </w:pPr>
          </w:p>
        </w:tc>
      </w:tr>
    </w:tbl>
    <w:p w:rsidR="00142D0F" w:rsidRPr="009E2469" w:rsidRDefault="00142D0F" w:rsidP="00F838A6">
      <w:pPr>
        <w:rPr>
          <w:rFonts w:eastAsiaTheme="majorEastAsia" w:cstheme="majorBidi"/>
          <w:b/>
          <w:bCs/>
          <w:color w:val="4F81BD" w:themeColor="accent1"/>
          <w:sz w:val="21"/>
          <w:szCs w:val="26"/>
        </w:rPr>
      </w:pPr>
    </w:p>
    <w:sectPr w:rsidR="00142D0F" w:rsidRPr="009E2469" w:rsidSect="00475682">
      <w:pgSz w:w="12240" w:h="15840"/>
      <w:pgMar w:top="720" w:right="1440" w:bottom="634"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8620E"/>
    <w:multiLevelType w:val="hybridMultilevel"/>
    <w:tmpl w:val="01FA1258"/>
    <w:lvl w:ilvl="0" w:tplc="2B4C57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765C"/>
    <w:multiLevelType w:val="hybridMultilevel"/>
    <w:tmpl w:val="B0E4AB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2106F"/>
    <w:multiLevelType w:val="hybridMultilevel"/>
    <w:tmpl w:val="85720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672574"/>
    <w:multiLevelType w:val="hybridMultilevel"/>
    <w:tmpl w:val="3154E8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F70301D"/>
    <w:multiLevelType w:val="hybridMultilevel"/>
    <w:tmpl w:val="2FE235E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66D67EF5"/>
    <w:multiLevelType w:val="hybridMultilevel"/>
    <w:tmpl w:val="8B1C5984"/>
    <w:lvl w:ilvl="0" w:tplc="AC04A266">
      <w:start w:val="1"/>
      <w:numFmt w:val="decimal"/>
      <w:lvlText w:val="%1."/>
      <w:lvlJc w:val="left"/>
      <w:pPr>
        <w:tabs>
          <w:tab w:val="num" w:pos="720"/>
        </w:tabs>
        <w:ind w:left="720" w:hanging="720"/>
      </w:pPr>
      <w:rPr>
        <w:rFonts w:cs="Times New Roman" w:hint="default"/>
        <w:b/>
      </w:rPr>
    </w:lvl>
    <w:lvl w:ilvl="1" w:tplc="BC128994">
      <w:start w:val="1"/>
      <w:numFmt w:val="upp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7457F3A"/>
    <w:multiLevelType w:val="hybridMultilevel"/>
    <w:tmpl w:val="A5C885CC"/>
    <w:lvl w:ilvl="0" w:tplc="545E17C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B46D5E"/>
    <w:multiLevelType w:val="hybridMultilevel"/>
    <w:tmpl w:val="B0E4AB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24"/>
    <w:rsid w:val="000062AA"/>
    <w:rsid w:val="0001646B"/>
    <w:rsid w:val="000179BF"/>
    <w:rsid w:val="00020131"/>
    <w:rsid w:val="00025E56"/>
    <w:rsid w:val="00037745"/>
    <w:rsid w:val="00044952"/>
    <w:rsid w:val="00060F04"/>
    <w:rsid w:val="00063D97"/>
    <w:rsid w:val="00064C06"/>
    <w:rsid w:val="00074255"/>
    <w:rsid w:val="00075353"/>
    <w:rsid w:val="00081A61"/>
    <w:rsid w:val="000A0312"/>
    <w:rsid w:val="000A2917"/>
    <w:rsid w:val="000A68FD"/>
    <w:rsid w:val="000B74C9"/>
    <w:rsid w:val="000E2A76"/>
    <w:rsid w:val="000F6FBC"/>
    <w:rsid w:val="001000ED"/>
    <w:rsid w:val="001231FF"/>
    <w:rsid w:val="001253E2"/>
    <w:rsid w:val="001306B3"/>
    <w:rsid w:val="001347A2"/>
    <w:rsid w:val="00135504"/>
    <w:rsid w:val="0014105D"/>
    <w:rsid w:val="00142D0F"/>
    <w:rsid w:val="0016033A"/>
    <w:rsid w:val="001730E8"/>
    <w:rsid w:val="001746E7"/>
    <w:rsid w:val="0019067A"/>
    <w:rsid w:val="001A606A"/>
    <w:rsid w:val="001B222F"/>
    <w:rsid w:val="001B6CBF"/>
    <w:rsid w:val="001B723C"/>
    <w:rsid w:val="001C5821"/>
    <w:rsid w:val="001F4276"/>
    <w:rsid w:val="00203A16"/>
    <w:rsid w:val="002067EB"/>
    <w:rsid w:val="0021181B"/>
    <w:rsid w:val="00213B79"/>
    <w:rsid w:val="002236B4"/>
    <w:rsid w:val="0025376A"/>
    <w:rsid w:val="00262737"/>
    <w:rsid w:val="002803D6"/>
    <w:rsid w:val="00285939"/>
    <w:rsid w:val="00295048"/>
    <w:rsid w:val="002A07E4"/>
    <w:rsid w:val="002C14E8"/>
    <w:rsid w:val="002D0216"/>
    <w:rsid w:val="002F0957"/>
    <w:rsid w:val="002F6113"/>
    <w:rsid w:val="00332104"/>
    <w:rsid w:val="003351F2"/>
    <w:rsid w:val="00337052"/>
    <w:rsid w:val="00342B17"/>
    <w:rsid w:val="003464C8"/>
    <w:rsid w:val="003542B5"/>
    <w:rsid w:val="00364462"/>
    <w:rsid w:val="00375899"/>
    <w:rsid w:val="0039319B"/>
    <w:rsid w:val="0039545A"/>
    <w:rsid w:val="003C170B"/>
    <w:rsid w:val="003D6700"/>
    <w:rsid w:val="003D777F"/>
    <w:rsid w:val="003E35C4"/>
    <w:rsid w:val="003F358D"/>
    <w:rsid w:val="003F5B64"/>
    <w:rsid w:val="00413CD7"/>
    <w:rsid w:val="004173A4"/>
    <w:rsid w:val="00423E40"/>
    <w:rsid w:val="00440CD0"/>
    <w:rsid w:val="00454C60"/>
    <w:rsid w:val="0046430C"/>
    <w:rsid w:val="00475682"/>
    <w:rsid w:val="00481D20"/>
    <w:rsid w:val="004C06F1"/>
    <w:rsid w:val="004F7048"/>
    <w:rsid w:val="00510558"/>
    <w:rsid w:val="005158B6"/>
    <w:rsid w:val="005334D0"/>
    <w:rsid w:val="00547013"/>
    <w:rsid w:val="005506CD"/>
    <w:rsid w:val="00557393"/>
    <w:rsid w:val="005663B5"/>
    <w:rsid w:val="00571CDB"/>
    <w:rsid w:val="005779FC"/>
    <w:rsid w:val="00577AE6"/>
    <w:rsid w:val="005818E7"/>
    <w:rsid w:val="00581C63"/>
    <w:rsid w:val="00591774"/>
    <w:rsid w:val="00595FB2"/>
    <w:rsid w:val="005E06AF"/>
    <w:rsid w:val="005E7EF8"/>
    <w:rsid w:val="005F2125"/>
    <w:rsid w:val="005F3597"/>
    <w:rsid w:val="00613A83"/>
    <w:rsid w:val="006222DE"/>
    <w:rsid w:val="00630A50"/>
    <w:rsid w:val="00631A58"/>
    <w:rsid w:val="00656709"/>
    <w:rsid w:val="00663B77"/>
    <w:rsid w:val="00670A50"/>
    <w:rsid w:val="00670BAE"/>
    <w:rsid w:val="0067382B"/>
    <w:rsid w:val="006764AC"/>
    <w:rsid w:val="00693DDE"/>
    <w:rsid w:val="006A220E"/>
    <w:rsid w:val="006B5652"/>
    <w:rsid w:val="006B6558"/>
    <w:rsid w:val="006B682B"/>
    <w:rsid w:val="006C0C2F"/>
    <w:rsid w:val="006C662D"/>
    <w:rsid w:val="006D1FBF"/>
    <w:rsid w:val="006E076E"/>
    <w:rsid w:val="006F0DD2"/>
    <w:rsid w:val="006F1662"/>
    <w:rsid w:val="00702B91"/>
    <w:rsid w:val="007076C8"/>
    <w:rsid w:val="0071096F"/>
    <w:rsid w:val="00734860"/>
    <w:rsid w:val="00736114"/>
    <w:rsid w:val="00742728"/>
    <w:rsid w:val="007571B9"/>
    <w:rsid w:val="0075733F"/>
    <w:rsid w:val="00791800"/>
    <w:rsid w:val="007A0877"/>
    <w:rsid w:val="007A28F6"/>
    <w:rsid w:val="007A2A8E"/>
    <w:rsid w:val="007B3C39"/>
    <w:rsid w:val="007B7A0D"/>
    <w:rsid w:val="007C1072"/>
    <w:rsid w:val="007C1590"/>
    <w:rsid w:val="007D1208"/>
    <w:rsid w:val="007E595E"/>
    <w:rsid w:val="00821999"/>
    <w:rsid w:val="00821FCD"/>
    <w:rsid w:val="00822919"/>
    <w:rsid w:val="00831198"/>
    <w:rsid w:val="00832C3C"/>
    <w:rsid w:val="00841AAC"/>
    <w:rsid w:val="008537AC"/>
    <w:rsid w:val="008542D6"/>
    <w:rsid w:val="008657C0"/>
    <w:rsid w:val="008720E3"/>
    <w:rsid w:val="00881269"/>
    <w:rsid w:val="008830D6"/>
    <w:rsid w:val="00885C50"/>
    <w:rsid w:val="00886CE3"/>
    <w:rsid w:val="008C37C9"/>
    <w:rsid w:val="008C677C"/>
    <w:rsid w:val="00914979"/>
    <w:rsid w:val="009240F8"/>
    <w:rsid w:val="009312F0"/>
    <w:rsid w:val="00935783"/>
    <w:rsid w:val="00963A82"/>
    <w:rsid w:val="00964644"/>
    <w:rsid w:val="009661A9"/>
    <w:rsid w:val="00967A3E"/>
    <w:rsid w:val="0097091B"/>
    <w:rsid w:val="00994355"/>
    <w:rsid w:val="009953A1"/>
    <w:rsid w:val="009972FC"/>
    <w:rsid w:val="009A09DB"/>
    <w:rsid w:val="009A3566"/>
    <w:rsid w:val="009C60A9"/>
    <w:rsid w:val="009C767F"/>
    <w:rsid w:val="009D39EE"/>
    <w:rsid w:val="009D4A3C"/>
    <w:rsid w:val="009E2469"/>
    <w:rsid w:val="009E2A5E"/>
    <w:rsid w:val="009F4BDA"/>
    <w:rsid w:val="00A02C81"/>
    <w:rsid w:val="00A04329"/>
    <w:rsid w:val="00A22CBF"/>
    <w:rsid w:val="00A34FF7"/>
    <w:rsid w:val="00A63FBB"/>
    <w:rsid w:val="00A66D45"/>
    <w:rsid w:val="00A83C53"/>
    <w:rsid w:val="00AB2A67"/>
    <w:rsid w:val="00AB3D2F"/>
    <w:rsid w:val="00AF2532"/>
    <w:rsid w:val="00B07133"/>
    <w:rsid w:val="00B122B0"/>
    <w:rsid w:val="00B37524"/>
    <w:rsid w:val="00B44F7D"/>
    <w:rsid w:val="00B46AA9"/>
    <w:rsid w:val="00B51462"/>
    <w:rsid w:val="00B53F81"/>
    <w:rsid w:val="00B6158B"/>
    <w:rsid w:val="00B71D27"/>
    <w:rsid w:val="00BA7C9A"/>
    <w:rsid w:val="00BD239E"/>
    <w:rsid w:val="00C03400"/>
    <w:rsid w:val="00C06F7F"/>
    <w:rsid w:val="00C1180D"/>
    <w:rsid w:val="00C20A40"/>
    <w:rsid w:val="00C247E9"/>
    <w:rsid w:val="00C26D85"/>
    <w:rsid w:val="00C31960"/>
    <w:rsid w:val="00C37102"/>
    <w:rsid w:val="00C47564"/>
    <w:rsid w:val="00C633DB"/>
    <w:rsid w:val="00C666AB"/>
    <w:rsid w:val="00C700DB"/>
    <w:rsid w:val="00C73AF9"/>
    <w:rsid w:val="00C73FFE"/>
    <w:rsid w:val="00C97B95"/>
    <w:rsid w:val="00CA4AE2"/>
    <w:rsid w:val="00CC2731"/>
    <w:rsid w:val="00CD08F7"/>
    <w:rsid w:val="00CD76A1"/>
    <w:rsid w:val="00CE06C8"/>
    <w:rsid w:val="00CF37C2"/>
    <w:rsid w:val="00D12F9C"/>
    <w:rsid w:val="00D1788B"/>
    <w:rsid w:val="00D315D2"/>
    <w:rsid w:val="00D467CB"/>
    <w:rsid w:val="00D54922"/>
    <w:rsid w:val="00D56BF4"/>
    <w:rsid w:val="00D7589C"/>
    <w:rsid w:val="00D8779F"/>
    <w:rsid w:val="00D94C1F"/>
    <w:rsid w:val="00DA4A49"/>
    <w:rsid w:val="00DD4DED"/>
    <w:rsid w:val="00DE5ADD"/>
    <w:rsid w:val="00DE65C6"/>
    <w:rsid w:val="00DE7024"/>
    <w:rsid w:val="00DF03FC"/>
    <w:rsid w:val="00E016AA"/>
    <w:rsid w:val="00E04C10"/>
    <w:rsid w:val="00E12594"/>
    <w:rsid w:val="00E14753"/>
    <w:rsid w:val="00E35D26"/>
    <w:rsid w:val="00E707CA"/>
    <w:rsid w:val="00E814EE"/>
    <w:rsid w:val="00E91A9F"/>
    <w:rsid w:val="00EA548D"/>
    <w:rsid w:val="00EA75CC"/>
    <w:rsid w:val="00EB1668"/>
    <w:rsid w:val="00EC625C"/>
    <w:rsid w:val="00ED5736"/>
    <w:rsid w:val="00ED5A93"/>
    <w:rsid w:val="00EF0D50"/>
    <w:rsid w:val="00EF4EDB"/>
    <w:rsid w:val="00F02CDD"/>
    <w:rsid w:val="00F05410"/>
    <w:rsid w:val="00F1186D"/>
    <w:rsid w:val="00F307A5"/>
    <w:rsid w:val="00F47D39"/>
    <w:rsid w:val="00F54CD8"/>
    <w:rsid w:val="00F80DB5"/>
    <w:rsid w:val="00F838A6"/>
    <w:rsid w:val="00F83E68"/>
    <w:rsid w:val="00F8739F"/>
    <w:rsid w:val="00F909A7"/>
    <w:rsid w:val="00F964EC"/>
    <w:rsid w:val="00FA05FD"/>
    <w:rsid w:val="00FB0AC2"/>
    <w:rsid w:val="00FB0FF7"/>
    <w:rsid w:val="00FB6A0B"/>
    <w:rsid w:val="00FC1A8A"/>
    <w:rsid w:val="00FC4DC7"/>
    <w:rsid w:val="00FC78AC"/>
    <w:rsid w:val="00FF7E8E"/>
  </w:rsids>
  <m:mathPr>
    <m:mathFont m:val="Cambria Math"/>
    <m:brkBin m:val="before"/>
    <m:brkBinSub m:val="--"/>
    <m:smallFrac m:val="0"/>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ED83"/>
  <w15:docId w15:val="{A550A2CA-D872-48A1-9CE2-94FE971B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75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75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752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3752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37524"/>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37524"/>
    <w:pPr>
      <w:spacing w:after="0" w:line="240" w:lineRule="auto"/>
    </w:pPr>
  </w:style>
  <w:style w:type="table" w:styleId="TableGrid">
    <w:name w:val="Table Grid"/>
    <w:basedOn w:val="TableNormal"/>
    <w:uiPriority w:val="59"/>
    <w:rsid w:val="00F83E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83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E68"/>
    <w:rPr>
      <w:rFonts w:ascii="Tahoma" w:hAnsi="Tahoma" w:cs="Tahoma"/>
      <w:sz w:val="16"/>
      <w:szCs w:val="16"/>
    </w:rPr>
  </w:style>
  <w:style w:type="character" w:styleId="Hyperlink">
    <w:name w:val="Hyperlink"/>
    <w:basedOn w:val="DefaultParagraphFont"/>
    <w:uiPriority w:val="99"/>
    <w:unhideWhenUsed/>
    <w:rsid w:val="00571CDB"/>
    <w:rPr>
      <w:color w:val="0000FF" w:themeColor="hyperlink"/>
      <w:u w:val="single"/>
    </w:rPr>
  </w:style>
  <w:style w:type="paragraph" w:styleId="NormalWeb">
    <w:name w:val="Normal (Web)"/>
    <w:basedOn w:val="Normal"/>
    <w:uiPriority w:val="99"/>
    <w:rsid w:val="00C633DB"/>
    <w:pPr>
      <w:spacing w:before="100" w:beforeAutospacing="1" w:after="100" w:afterAutospacing="1"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2D0216"/>
  </w:style>
  <w:style w:type="paragraph" w:styleId="ListParagraph">
    <w:name w:val="List Paragraph"/>
    <w:aliases w:val="heading 2,Paragraafkop,H2,h2"/>
    <w:basedOn w:val="Normal"/>
    <w:link w:val="ListParagraphChar"/>
    <w:uiPriority w:val="34"/>
    <w:qFormat/>
    <w:rsid w:val="00020131"/>
    <w:pPr>
      <w:spacing w:after="0" w:line="240" w:lineRule="auto"/>
      <w:ind w:left="720"/>
    </w:pPr>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135504"/>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135504"/>
    <w:rPr>
      <w:rFonts w:ascii="Calibri" w:eastAsiaTheme="minorHAnsi" w:hAnsi="Calibri" w:cs="Consolas"/>
      <w:szCs w:val="21"/>
    </w:rPr>
  </w:style>
  <w:style w:type="table" w:customStyle="1" w:styleId="TableGrid0">
    <w:name w:val="TableGrid"/>
    <w:rsid w:val="00AB3D2F"/>
    <w:pPr>
      <w:spacing w:after="0" w:line="240" w:lineRule="auto"/>
    </w:pPr>
    <w:tblPr>
      <w:tblCellMar>
        <w:top w:w="0" w:type="dxa"/>
        <w:left w:w="0" w:type="dxa"/>
        <w:bottom w:w="0" w:type="dxa"/>
        <w:right w:w="0" w:type="dxa"/>
      </w:tblCellMar>
    </w:tblPr>
  </w:style>
  <w:style w:type="character" w:customStyle="1" w:styleId="ListParagraphChar">
    <w:name w:val="List Paragraph Char"/>
    <w:aliases w:val="heading 2 Char,Paragraafkop Char,H2 Char,h2 Char"/>
    <w:link w:val="ListParagraph"/>
    <w:uiPriority w:val="34"/>
    <w:rsid w:val="00AB3D2F"/>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994355"/>
    <w:rPr>
      <w:sz w:val="16"/>
      <w:szCs w:val="16"/>
    </w:rPr>
  </w:style>
  <w:style w:type="paragraph" w:styleId="CommentText">
    <w:name w:val="annotation text"/>
    <w:basedOn w:val="Normal"/>
    <w:link w:val="CommentTextChar"/>
    <w:uiPriority w:val="99"/>
    <w:semiHidden/>
    <w:unhideWhenUsed/>
    <w:rsid w:val="00994355"/>
    <w:pPr>
      <w:spacing w:line="240" w:lineRule="auto"/>
    </w:pPr>
    <w:rPr>
      <w:sz w:val="20"/>
      <w:szCs w:val="20"/>
    </w:rPr>
  </w:style>
  <w:style w:type="character" w:customStyle="1" w:styleId="CommentTextChar">
    <w:name w:val="Comment Text Char"/>
    <w:basedOn w:val="DefaultParagraphFont"/>
    <w:link w:val="CommentText"/>
    <w:uiPriority w:val="99"/>
    <w:semiHidden/>
    <w:rsid w:val="00994355"/>
    <w:rPr>
      <w:sz w:val="20"/>
      <w:szCs w:val="20"/>
    </w:rPr>
  </w:style>
  <w:style w:type="paragraph" w:styleId="CommentSubject">
    <w:name w:val="annotation subject"/>
    <w:basedOn w:val="CommentText"/>
    <w:next w:val="CommentText"/>
    <w:link w:val="CommentSubjectChar"/>
    <w:uiPriority w:val="99"/>
    <w:semiHidden/>
    <w:unhideWhenUsed/>
    <w:rsid w:val="00994355"/>
    <w:rPr>
      <w:b/>
      <w:bCs/>
    </w:rPr>
  </w:style>
  <w:style w:type="character" w:customStyle="1" w:styleId="CommentSubjectChar">
    <w:name w:val="Comment Subject Char"/>
    <w:basedOn w:val="CommentTextChar"/>
    <w:link w:val="CommentSubject"/>
    <w:uiPriority w:val="99"/>
    <w:semiHidden/>
    <w:rsid w:val="009943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95189">
      <w:bodyDiv w:val="1"/>
      <w:marLeft w:val="0"/>
      <w:marRight w:val="0"/>
      <w:marTop w:val="0"/>
      <w:marBottom w:val="0"/>
      <w:divBdr>
        <w:top w:val="none" w:sz="0" w:space="0" w:color="auto"/>
        <w:left w:val="none" w:sz="0" w:space="0" w:color="auto"/>
        <w:bottom w:val="none" w:sz="0" w:space="0" w:color="auto"/>
        <w:right w:val="none" w:sz="0" w:space="0" w:color="auto"/>
      </w:divBdr>
    </w:div>
    <w:div w:id="799081095">
      <w:bodyDiv w:val="1"/>
      <w:marLeft w:val="0"/>
      <w:marRight w:val="0"/>
      <w:marTop w:val="0"/>
      <w:marBottom w:val="0"/>
      <w:divBdr>
        <w:top w:val="none" w:sz="0" w:space="0" w:color="auto"/>
        <w:left w:val="none" w:sz="0" w:space="0" w:color="auto"/>
        <w:bottom w:val="none" w:sz="0" w:space="0" w:color="auto"/>
        <w:right w:val="none" w:sz="0" w:space="0" w:color="auto"/>
      </w:divBdr>
    </w:div>
    <w:div w:id="1113666377">
      <w:bodyDiv w:val="1"/>
      <w:marLeft w:val="0"/>
      <w:marRight w:val="0"/>
      <w:marTop w:val="0"/>
      <w:marBottom w:val="0"/>
      <w:divBdr>
        <w:top w:val="none" w:sz="0" w:space="0" w:color="auto"/>
        <w:left w:val="none" w:sz="0" w:space="0" w:color="auto"/>
        <w:bottom w:val="none" w:sz="0" w:space="0" w:color="auto"/>
        <w:right w:val="none" w:sz="0" w:space="0" w:color="auto"/>
      </w:divBdr>
    </w:div>
    <w:div w:id="157339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any.secretary@paksuzuki.com.pk"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arquam.jamali</dc:creator>
  <cp:lastModifiedBy>Obaid-ur-Rehman</cp:lastModifiedBy>
  <cp:revision>6</cp:revision>
  <cp:lastPrinted>2023-04-07T03:40:00Z</cp:lastPrinted>
  <dcterms:created xsi:type="dcterms:W3CDTF">2023-03-31T06:14:00Z</dcterms:created>
  <dcterms:modified xsi:type="dcterms:W3CDTF">2023-04-11T05:24:00Z</dcterms:modified>
</cp:coreProperties>
</file>